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CA7" w:rsidRDefault="0051255B" w:rsidP="00B10049">
      <w:pPr>
        <w:spacing w:after="0" w:line="280" w:lineRule="exact"/>
        <w:ind w:firstLine="4678"/>
        <w:rPr>
          <w:rFonts w:ascii="Times New Roman" w:hAnsi="Times New Roman" w:cs="Times New Roman"/>
          <w:sz w:val="30"/>
          <w:szCs w:val="30"/>
        </w:rPr>
      </w:pPr>
      <w:r w:rsidRPr="00A3321C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11405" w:rsidRPr="00A3321C">
        <w:rPr>
          <w:rFonts w:ascii="Times New Roman" w:hAnsi="Times New Roman" w:cs="Times New Roman"/>
          <w:sz w:val="30"/>
          <w:szCs w:val="30"/>
        </w:rPr>
        <w:tab/>
      </w:r>
      <w:r w:rsidR="00D11405" w:rsidRPr="00A3321C">
        <w:rPr>
          <w:rFonts w:ascii="Times New Roman" w:hAnsi="Times New Roman" w:cs="Times New Roman"/>
          <w:sz w:val="30"/>
          <w:szCs w:val="30"/>
        </w:rPr>
        <w:tab/>
      </w:r>
      <w:r w:rsidR="00D11405" w:rsidRPr="00A3321C">
        <w:rPr>
          <w:rFonts w:ascii="Times New Roman" w:hAnsi="Times New Roman" w:cs="Times New Roman"/>
          <w:sz w:val="30"/>
          <w:szCs w:val="30"/>
        </w:rPr>
        <w:tab/>
      </w:r>
      <w:r w:rsidR="00D11405" w:rsidRPr="00A3321C">
        <w:rPr>
          <w:rFonts w:ascii="Times New Roman" w:hAnsi="Times New Roman" w:cs="Times New Roman"/>
          <w:sz w:val="30"/>
          <w:szCs w:val="30"/>
        </w:rPr>
        <w:tab/>
      </w:r>
      <w:r w:rsidR="00D11405" w:rsidRPr="00A3321C">
        <w:rPr>
          <w:rFonts w:ascii="Times New Roman" w:hAnsi="Times New Roman" w:cs="Times New Roman"/>
          <w:sz w:val="30"/>
          <w:szCs w:val="30"/>
        </w:rPr>
        <w:tab/>
      </w:r>
      <w:r w:rsidR="00D11405" w:rsidRPr="00A3321C">
        <w:rPr>
          <w:rFonts w:ascii="Times New Roman" w:hAnsi="Times New Roman" w:cs="Times New Roman"/>
          <w:sz w:val="30"/>
          <w:szCs w:val="30"/>
        </w:rPr>
        <w:tab/>
        <w:t xml:space="preserve">    </w:t>
      </w:r>
      <w:r w:rsidR="00D11405" w:rsidRPr="00706CA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93AD0" w:rsidRPr="00706CA7" w:rsidRDefault="008B5B2A" w:rsidP="00B10049">
      <w:pPr>
        <w:spacing w:after="0" w:line="280" w:lineRule="exact"/>
        <w:ind w:firstLine="4678"/>
        <w:rPr>
          <w:rFonts w:ascii="Times New Roman" w:hAnsi="Times New Roman" w:cs="Times New Roman"/>
          <w:b/>
          <w:sz w:val="30"/>
          <w:szCs w:val="30"/>
        </w:rPr>
      </w:pPr>
      <w:r w:rsidRPr="00706CA7">
        <w:rPr>
          <w:rFonts w:ascii="Times New Roman" w:hAnsi="Times New Roman" w:cs="Times New Roman"/>
          <w:b/>
          <w:sz w:val="30"/>
          <w:szCs w:val="30"/>
        </w:rPr>
        <w:t>УТВЕРЖДАЮ</w:t>
      </w:r>
      <w:r w:rsidR="00D11405" w:rsidRPr="00706CA7">
        <w:rPr>
          <w:rFonts w:ascii="Times New Roman" w:hAnsi="Times New Roman" w:cs="Times New Roman"/>
          <w:b/>
          <w:sz w:val="30"/>
          <w:szCs w:val="30"/>
        </w:rPr>
        <w:t>:</w:t>
      </w:r>
    </w:p>
    <w:p w:rsidR="00B10049" w:rsidRPr="00706CA7" w:rsidRDefault="00B10049" w:rsidP="00B10049">
      <w:pPr>
        <w:spacing w:after="0" w:line="280" w:lineRule="exact"/>
        <w:ind w:firstLine="4678"/>
        <w:rPr>
          <w:rFonts w:ascii="Times New Roman" w:hAnsi="Times New Roman" w:cs="Times New Roman"/>
          <w:sz w:val="30"/>
          <w:szCs w:val="30"/>
        </w:rPr>
      </w:pPr>
      <w:r w:rsidRPr="00706CA7">
        <w:rPr>
          <w:rFonts w:ascii="Times New Roman" w:hAnsi="Times New Roman" w:cs="Times New Roman"/>
          <w:sz w:val="30"/>
          <w:szCs w:val="30"/>
        </w:rPr>
        <w:t xml:space="preserve">Первый заместитель </w:t>
      </w:r>
    </w:p>
    <w:p w:rsidR="008B5B2A" w:rsidRPr="00706CA7" w:rsidRDefault="008B5B2A" w:rsidP="00B10049">
      <w:pPr>
        <w:spacing w:after="0" w:line="280" w:lineRule="exact"/>
        <w:ind w:firstLine="4678"/>
        <w:rPr>
          <w:rFonts w:ascii="Times New Roman" w:hAnsi="Times New Roman" w:cs="Times New Roman"/>
          <w:sz w:val="30"/>
          <w:szCs w:val="30"/>
        </w:rPr>
      </w:pPr>
      <w:r w:rsidRPr="00706CA7">
        <w:rPr>
          <w:rFonts w:ascii="Times New Roman" w:hAnsi="Times New Roman" w:cs="Times New Roman"/>
          <w:sz w:val="30"/>
          <w:szCs w:val="30"/>
        </w:rPr>
        <w:t>глав</w:t>
      </w:r>
      <w:r w:rsidR="00B10049" w:rsidRPr="00706CA7">
        <w:rPr>
          <w:rFonts w:ascii="Times New Roman" w:hAnsi="Times New Roman" w:cs="Times New Roman"/>
          <w:sz w:val="30"/>
          <w:szCs w:val="30"/>
        </w:rPr>
        <w:t>ы</w:t>
      </w:r>
      <w:r w:rsidRPr="00706CA7">
        <w:rPr>
          <w:rFonts w:ascii="Times New Roman" w:hAnsi="Times New Roman" w:cs="Times New Roman"/>
          <w:sz w:val="30"/>
          <w:szCs w:val="30"/>
        </w:rPr>
        <w:t xml:space="preserve"> </w:t>
      </w:r>
      <w:r w:rsidR="00B10049" w:rsidRPr="00706CA7">
        <w:rPr>
          <w:rFonts w:ascii="Times New Roman" w:hAnsi="Times New Roman" w:cs="Times New Roman"/>
          <w:sz w:val="30"/>
          <w:szCs w:val="30"/>
        </w:rPr>
        <w:t>ад</w:t>
      </w:r>
      <w:r w:rsidRPr="00706CA7">
        <w:rPr>
          <w:rFonts w:ascii="Times New Roman" w:hAnsi="Times New Roman" w:cs="Times New Roman"/>
          <w:sz w:val="30"/>
          <w:szCs w:val="30"/>
        </w:rPr>
        <w:t>министрации</w:t>
      </w:r>
    </w:p>
    <w:p w:rsidR="008B5B2A" w:rsidRPr="00706CA7" w:rsidRDefault="003154D2" w:rsidP="00B10049">
      <w:pPr>
        <w:spacing w:after="0" w:line="280" w:lineRule="exact"/>
        <w:ind w:firstLine="4678"/>
        <w:rPr>
          <w:rFonts w:ascii="Times New Roman" w:hAnsi="Times New Roman" w:cs="Times New Roman"/>
          <w:sz w:val="30"/>
          <w:szCs w:val="30"/>
        </w:rPr>
      </w:pPr>
      <w:r w:rsidRPr="00706CA7">
        <w:rPr>
          <w:rFonts w:ascii="Times New Roman" w:hAnsi="Times New Roman" w:cs="Times New Roman"/>
          <w:spacing w:val="4"/>
          <w:sz w:val="30"/>
          <w:szCs w:val="30"/>
        </w:rPr>
        <w:t>Первомайс</w:t>
      </w:r>
      <w:r w:rsidR="008B5B2A" w:rsidRPr="00706CA7">
        <w:rPr>
          <w:rFonts w:ascii="Times New Roman" w:hAnsi="Times New Roman" w:cs="Times New Roman"/>
          <w:spacing w:val="4"/>
          <w:sz w:val="30"/>
          <w:szCs w:val="30"/>
        </w:rPr>
        <w:t>кого района г.</w:t>
      </w:r>
      <w:r w:rsidR="008B5B2A" w:rsidRPr="00706CA7">
        <w:rPr>
          <w:rFonts w:ascii="Times New Roman" w:hAnsi="Times New Roman" w:cs="Times New Roman"/>
          <w:sz w:val="30"/>
          <w:szCs w:val="30"/>
        </w:rPr>
        <w:t> Минска</w:t>
      </w:r>
    </w:p>
    <w:p w:rsidR="008B5B2A" w:rsidRPr="00706CA7" w:rsidRDefault="002F6BC3" w:rsidP="00B10049">
      <w:pPr>
        <w:spacing w:after="0" w:line="240" w:lineRule="auto"/>
        <w:ind w:firstLine="4678"/>
        <w:rPr>
          <w:rFonts w:ascii="Times New Roman" w:hAnsi="Times New Roman" w:cs="Times New Roman"/>
          <w:sz w:val="30"/>
          <w:szCs w:val="30"/>
        </w:rPr>
      </w:pPr>
      <w:r w:rsidRPr="00706CA7">
        <w:rPr>
          <w:rFonts w:ascii="Times New Roman" w:hAnsi="Times New Roman" w:cs="Times New Roman"/>
          <w:sz w:val="30"/>
          <w:szCs w:val="30"/>
        </w:rPr>
        <w:t>_____________</w:t>
      </w:r>
      <w:proofErr w:type="spellStart"/>
      <w:r w:rsidR="00B10049" w:rsidRPr="00706CA7">
        <w:rPr>
          <w:rFonts w:ascii="Times New Roman" w:hAnsi="Times New Roman" w:cs="Times New Roman"/>
          <w:sz w:val="30"/>
          <w:szCs w:val="30"/>
        </w:rPr>
        <w:t>М.Н.Соколов</w:t>
      </w:r>
      <w:proofErr w:type="spellEnd"/>
    </w:p>
    <w:p w:rsidR="00C21C68" w:rsidRDefault="00C21C68" w:rsidP="008B5B2A">
      <w:pPr>
        <w:spacing w:before="120"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06CA7" w:rsidRPr="00706CA7" w:rsidRDefault="00706CA7" w:rsidP="008B5B2A">
      <w:pPr>
        <w:spacing w:before="120"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B5B2A" w:rsidRPr="00706CA7" w:rsidRDefault="008B5B2A" w:rsidP="008B5B2A">
      <w:pPr>
        <w:spacing w:before="120"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06CA7">
        <w:rPr>
          <w:rFonts w:ascii="Times New Roman" w:hAnsi="Times New Roman" w:cs="Times New Roman"/>
          <w:sz w:val="30"/>
          <w:szCs w:val="30"/>
        </w:rPr>
        <w:t>ПРОТОКОЛ</w:t>
      </w:r>
    </w:p>
    <w:p w:rsidR="008B5B2A" w:rsidRPr="00706CA7" w:rsidRDefault="008B5B2A" w:rsidP="00926AF9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706CA7">
        <w:rPr>
          <w:rFonts w:ascii="Times New Roman" w:hAnsi="Times New Roman" w:cs="Times New Roman"/>
          <w:sz w:val="30"/>
          <w:szCs w:val="30"/>
        </w:rPr>
        <w:t xml:space="preserve">подведения итогов общественного </w:t>
      </w:r>
      <w:r w:rsidR="000B51F5" w:rsidRPr="00706CA7">
        <w:rPr>
          <w:rFonts w:ascii="Times New Roman" w:hAnsi="Times New Roman" w:cs="Times New Roman"/>
          <w:sz w:val="30"/>
          <w:szCs w:val="30"/>
        </w:rPr>
        <w:t>обсуждения</w:t>
      </w:r>
      <w:r w:rsidR="003F2842" w:rsidRPr="003F2842">
        <w:t xml:space="preserve"> </w:t>
      </w:r>
      <w:r w:rsidR="003F2842" w:rsidRPr="003F2842">
        <w:rPr>
          <w:rFonts w:ascii="Times New Roman" w:hAnsi="Times New Roman" w:cs="Times New Roman"/>
          <w:sz w:val="30"/>
          <w:szCs w:val="30"/>
        </w:rPr>
        <w:t>архитектурно-планировочной концепции объекта «</w:t>
      </w:r>
      <w:r w:rsidR="008A2148" w:rsidRPr="008A2148">
        <w:rPr>
          <w:rFonts w:ascii="Times New Roman" w:hAnsi="Times New Roman" w:cs="Times New Roman"/>
          <w:sz w:val="30"/>
          <w:szCs w:val="30"/>
        </w:rPr>
        <w:t>Реконструкция Парка имени Челюскинцев по пр. Независимости, 84 в г. Минске»</w:t>
      </w:r>
    </w:p>
    <w:p w:rsidR="00FB7F03" w:rsidRPr="00706CA7" w:rsidRDefault="00FB7F03" w:rsidP="00926AF9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B5B2A" w:rsidRPr="00706CA7" w:rsidRDefault="003F2842" w:rsidP="001D1A68">
      <w:pPr>
        <w:spacing w:before="120" w:after="120" w:line="24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06</w:t>
      </w:r>
      <w:r w:rsidR="003154D2"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03</w:t>
      </w:r>
      <w:r w:rsidR="003154D2"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>.202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341705"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5B2A"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8B5B2A"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8B5B2A"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8B5B2A"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8B5B2A"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8B5B2A"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1D1A68"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</w:t>
      </w:r>
      <w:r w:rsidR="008B5B2A"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>г. Минск</w:t>
      </w:r>
    </w:p>
    <w:p w:rsidR="008B5B2A" w:rsidRPr="00706CA7" w:rsidRDefault="008B5B2A" w:rsidP="000F0A20">
      <w:pPr>
        <w:spacing w:before="120"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Присутствовали:</w:t>
      </w:r>
    </w:p>
    <w:tbl>
      <w:tblPr>
        <w:tblW w:w="9876" w:type="dxa"/>
        <w:tblInd w:w="108" w:type="dxa"/>
        <w:tblLook w:val="01E0" w:firstRow="1" w:lastRow="1" w:firstColumn="1" w:lastColumn="1" w:noHBand="0" w:noVBand="0"/>
      </w:tblPr>
      <w:tblGrid>
        <w:gridCol w:w="3725"/>
        <w:gridCol w:w="6151"/>
      </w:tblGrid>
      <w:tr w:rsidR="003154D2" w:rsidRPr="00706CA7" w:rsidTr="00AE18A9">
        <w:trPr>
          <w:trHeight w:val="1078"/>
        </w:trPr>
        <w:tc>
          <w:tcPr>
            <w:tcW w:w="3725" w:type="dxa"/>
          </w:tcPr>
          <w:p w:rsidR="003154D2" w:rsidRPr="00706CA7" w:rsidRDefault="003154D2" w:rsidP="00D835FD">
            <w:pPr>
              <w:pStyle w:val="af"/>
              <w:spacing w:after="0"/>
              <w:ind w:hanging="108"/>
              <w:rPr>
                <w:sz w:val="30"/>
                <w:szCs w:val="30"/>
              </w:rPr>
            </w:pPr>
            <w:r w:rsidRPr="00706CA7">
              <w:rPr>
                <w:rStyle w:val="3"/>
                <w:sz w:val="30"/>
                <w:szCs w:val="30"/>
              </w:rPr>
              <w:t xml:space="preserve"> Соколов М</w:t>
            </w:r>
            <w:r w:rsidR="00D835FD" w:rsidRPr="00706CA7">
              <w:rPr>
                <w:rStyle w:val="3"/>
                <w:sz w:val="30"/>
                <w:szCs w:val="30"/>
              </w:rPr>
              <w:t>.Н.</w:t>
            </w:r>
            <w:r w:rsidRPr="00706CA7">
              <w:rPr>
                <w:rStyle w:val="3"/>
                <w:sz w:val="30"/>
                <w:szCs w:val="30"/>
              </w:rPr>
              <w:t xml:space="preserve">                     –</w:t>
            </w:r>
          </w:p>
        </w:tc>
        <w:tc>
          <w:tcPr>
            <w:tcW w:w="6151" w:type="dxa"/>
          </w:tcPr>
          <w:p w:rsidR="003154D2" w:rsidRPr="00706CA7" w:rsidRDefault="003154D2" w:rsidP="00A146E6">
            <w:pPr>
              <w:pStyle w:val="af"/>
              <w:spacing w:after="0"/>
              <w:jc w:val="both"/>
              <w:rPr>
                <w:rStyle w:val="3"/>
                <w:spacing w:val="-4"/>
                <w:sz w:val="30"/>
                <w:szCs w:val="30"/>
              </w:rPr>
            </w:pPr>
            <w:r w:rsidRPr="00706CA7">
              <w:rPr>
                <w:rStyle w:val="3"/>
                <w:spacing w:val="-4"/>
                <w:sz w:val="30"/>
                <w:szCs w:val="30"/>
              </w:rPr>
              <w:t>первый заместитель главы администрации Первомайского района г. Минска (председатель комиссии);</w:t>
            </w:r>
          </w:p>
          <w:p w:rsidR="003154D2" w:rsidRPr="00706CA7" w:rsidRDefault="003154D2" w:rsidP="00A146E6">
            <w:pPr>
              <w:pStyle w:val="af"/>
              <w:spacing w:after="0"/>
              <w:jc w:val="both"/>
              <w:rPr>
                <w:sz w:val="30"/>
                <w:szCs w:val="30"/>
              </w:rPr>
            </w:pPr>
          </w:p>
        </w:tc>
      </w:tr>
      <w:tr w:rsidR="003154D2" w:rsidRPr="00706CA7" w:rsidTr="00AE18A9">
        <w:trPr>
          <w:trHeight w:val="1078"/>
        </w:trPr>
        <w:tc>
          <w:tcPr>
            <w:tcW w:w="3725" w:type="dxa"/>
          </w:tcPr>
          <w:p w:rsidR="003154D2" w:rsidRPr="00706CA7" w:rsidRDefault="003154D2" w:rsidP="00D835FD">
            <w:pPr>
              <w:pStyle w:val="af"/>
              <w:spacing w:after="0"/>
              <w:rPr>
                <w:sz w:val="30"/>
                <w:szCs w:val="30"/>
              </w:rPr>
            </w:pPr>
            <w:r w:rsidRPr="00706CA7">
              <w:rPr>
                <w:rStyle w:val="3"/>
                <w:sz w:val="30"/>
                <w:szCs w:val="30"/>
              </w:rPr>
              <w:t>Митрошкина В</w:t>
            </w:r>
            <w:r w:rsidR="00D835FD" w:rsidRPr="00706CA7">
              <w:rPr>
                <w:rStyle w:val="3"/>
                <w:sz w:val="30"/>
                <w:szCs w:val="30"/>
              </w:rPr>
              <w:t>.А.</w:t>
            </w:r>
            <w:r w:rsidRPr="00706CA7">
              <w:rPr>
                <w:rStyle w:val="3"/>
                <w:sz w:val="30"/>
                <w:szCs w:val="30"/>
              </w:rPr>
              <w:t xml:space="preserve">             –</w:t>
            </w:r>
          </w:p>
        </w:tc>
        <w:tc>
          <w:tcPr>
            <w:tcW w:w="6151" w:type="dxa"/>
          </w:tcPr>
          <w:p w:rsidR="003154D2" w:rsidRPr="00706CA7" w:rsidRDefault="003154D2" w:rsidP="00A146E6">
            <w:pPr>
              <w:pStyle w:val="af"/>
              <w:spacing w:after="0"/>
              <w:jc w:val="both"/>
              <w:rPr>
                <w:rStyle w:val="3"/>
                <w:spacing w:val="-4"/>
                <w:sz w:val="30"/>
                <w:szCs w:val="30"/>
              </w:rPr>
            </w:pPr>
            <w:r w:rsidRPr="00706CA7">
              <w:rPr>
                <w:rStyle w:val="3"/>
                <w:spacing w:val="-4"/>
                <w:sz w:val="30"/>
                <w:szCs w:val="30"/>
              </w:rPr>
              <w:t xml:space="preserve">начальник управления по архитектуре </w:t>
            </w:r>
            <w:r w:rsidRPr="00706CA7">
              <w:rPr>
                <w:rStyle w:val="3"/>
                <w:spacing w:val="-4"/>
                <w:sz w:val="30"/>
                <w:szCs w:val="30"/>
              </w:rPr>
              <w:br/>
              <w:t xml:space="preserve">и строительству администрации </w:t>
            </w:r>
            <w:r w:rsidR="00C47B49" w:rsidRPr="00706CA7">
              <w:rPr>
                <w:rStyle w:val="3"/>
                <w:spacing w:val="-4"/>
                <w:sz w:val="30"/>
                <w:szCs w:val="30"/>
              </w:rPr>
              <w:t xml:space="preserve">Первомайского района </w:t>
            </w:r>
            <w:proofErr w:type="spellStart"/>
            <w:r w:rsidR="00C47B49" w:rsidRPr="00706CA7">
              <w:rPr>
                <w:rStyle w:val="3"/>
                <w:spacing w:val="-4"/>
                <w:sz w:val="30"/>
                <w:szCs w:val="30"/>
              </w:rPr>
              <w:t>г.</w:t>
            </w:r>
            <w:r w:rsidR="00870350" w:rsidRPr="00706CA7">
              <w:rPr>
                <w:rStyle w:val="3"/>
                <w:spacing w:val="-4"/>
                <w:sz w:val="30"/>
                <w:szCs w:val="30"/>
              </w:rPr>
              <w:t>Минска</w:t>
            </w:r>
            <w:proofErr w:type="spellEnd"/>
            <w:r w:rsidRPr="00706CA7">
              <w:rPr>
                <w:rStyle w:val="3"/>
                <w:spacing w:val="-4"/>
                <w:sz w:val="30"/>
                <w:szCs w:val="30"/>
              </w:rPr>
              <w:t>;</w:t>
            </w:r>
          </w:p>
          <w:p w:rsidR="003154D2" w:rsidRPr="00706CA7" w:rsidRDefault="003154D2" w:rsidP="00A146E6">
            <w:pPr>
              <w:pStyle w:val="af"/>
              <w:spacing w:after="0"/>
              <w:jc w:val="both"/>
              <w:rPr>
                <w:spacing w:val="-4"/>
                <w:sz w:val="30"/>
                <w:szCs w:val="30"/>
              </w:rPr>
            </w:pPr>
          </w:p>
        </w:tc>
      </w:tr>
      <w:tr w:rsidR="003154D2" w:rsidRPr="00706CA7" w:rsidTr="00AE18A9">
        <w:trPr>
          <w:trHeight w:val="1078"/>
        </w:trPr>
        <w:tc>
          <w:tcPr>
            <w:tcW w:w="3725" w:type="dxa"/>
          </w:tcPr>
          <w:p w:rsidR="003154D2" w:rsidRPr="00706CA7" w:rsidRDefault="00870350" w:rsidP="00870350">
            <w:pPr>
              <w:pStyle w:val="af"/>
              <w:spacing w:after="0"/>
              <w:rPr>
                <w:sz w:val="30"/>
                <w:szCs w:val="30"/>
              </w:rPr>
            </w:pPr>
            <w:r w:rsidRPr="00706CA7">
              <w:rPr>
                <w:rStyle w:val="3"/>
                <w:sz w:val="30"/>
                <w:szCs w:val="30"/>
              </w:rPr>
              <w:t xml:space="preserve">Шифрин А.О. </w:t>
            </w:r>
            <w:r w:rsidR="00D835FD" w:rsidRPr="00706CA7">
              <w:rPr>
                <w:rStyle w:val="3"/>
                <w:sz w:val="30"/>
                <w:szCs w:val="30"/>
              </w:rPr>
              <w:t xml:space="preserve">                   </w:t>
            </w:r>
            <w:r w:rsidR="003154D2" w:rsidRPr="00706CA7">
              <w:rPr>
                <w:rStyle w:val="3"/>
                <w:sz w:val="30"/>
                <w:szCs w:val="30"/>
              </w:rPr>
              <w:t>–</w:t>
            </w:r>
          </w:p>
        </w:tc>
        <w:tc>
          <w:tcPr>
            <w:tcW w:w="6151" w:type="dxa"/>
          </w:tcPr>
          <w:p w:rsidR="003154D2" w:rsidRPr="00706CA7" w:rsidRDefault="003154D2" w:rsidP="00A146E6">
            <w:pPr>
              <w:pStyle w:val="af"/>
              <w:spacing w:after="0"/>
              <w:jc w:val="both"/>
              <w:rPr>
                <w:rStyle w:val="3"/>
                <w:spacing w:val="-4"/>
                <w:sz w:val="30"/>
                <w:szCs w:val="30"/>
              </w:rPr>
            </w:pPr>
            <w:r w:rsidRPr="00706CA7">
              <w:rPr>
                <w:rStyle w:val="3"/>
                <w:spacing w:val="-4"/>
                <w:sz w:val="30"/>
                <w:szCs w:val="30"/>
              </w:rPr>
              <w:t xml:space="preserve">начальник </w:t>
            </w:r>
            <w:r w:rsidR="00D835FD" w:rsidRPr="00706CA7">
              <w:rPr>
                <w:rStyle w:val="3"/>
                <w:spacing w:val="-4"/>
                <w:sz w:val="30"/>
                <w:szCs w:val="30"/>
              </w:rPr>
              <w:t xml:space="preserve">отдела городского хозяйства администрации Первомайского района </w:t>
            </w:r>
            <w:r w:rsidR="00CE356E" w:rsidRPr="00706CA7">
              <w:rPr>
                <w:rStyle w:val="3"/>
                <w:spacing w:val="-4"/>
                <w:sz w:val="30"/>
                <w:szCs w:val="30"/>
              </w:rPr>
              <w:t xml:space="preserve">                     </w:t>
            </w:r>
            <w:proofErr w:type="spellStart"/>
            <w:r w:rsidR="00D835FD" w:rsidRPr="00706CA7">
              <w:rPr>
                <w:rStyle w:val="3"/>
                <w:spacing w:val="-4"/>
                <w:sz w:val="30"/>
                <w:szCs w:val="30"/>
              </w:rPr>
              <w:t>г.Минска</w:t>
            </w:r>
            <w:proofErr w:type="spellEnd"/>
            <w:r w:rsidR="00D835FD" w:rsidRPr="00706CA7">
              <w:rPr>
                <w:rStyle w:val="3"/>
                <w:spacing w:val="-4"/>
                <w:sz w:val="30"/>
                <w:szCs w:val="30"/>
              </w:rPr>
              <w:t>;</w:t>
            </w:r>
          </w:p>
          <w:p w:rsidR="003154D2" w:rsidRPr="00706CA7" w:rsidRDefault="003154D2" w:rsidP="00A146E6">
            <w:pPr>
              <w:pStyle w:val="af"/>
              <w:spacing w:after="0"/>
              <w:jc w:val="both"/>
              <w:rPr>
                <w:spacing w:val="-4"/>
                <w:sz w:val="30"/>
                <w:szCs w:val="30"/>
              </w:rPr>
            </w:pPr>
          </w:p>
        </w:tc>
      </w:tr>
      <w:tr w:rsidR="003154D2" w:rsidRPr="00706CA7" w:rsidTr="00AE18A9">
        <w:trPr>
          <w:trHeight w:val="1078"/>
        </w:trPr>
        <w:tc>
          <w:tcPr>
            <w:tcW w:w="3725" w:type="dxa"/>
          </w:tcPr>
          <w:p w:rsidR="003154D2" w:rsidRPr="00706CA7" w:rsidRDefault="00C47B49" w:rsidP="00D835FD">
            <w:pPr>
              <w:pStyle w:val="af"/>
              <w:spacing w:after="0"/>
              <w:rPr>
                <w:sz w:val="30"/>
                <w:szCs w:val="30"/>
                <w:highlight w:val="yellow"/>
              </w:rPr>
            </w:pPr>
            <w:r w:rsidRPr="00706CA7">
              <w:rPr>
                <w:rStyle w:val="3"/>
                <w:sz w:val="30"/>
                <w:szCs w:val="30"/>
              </w:rPr>
              <w:t>Венская А.А</w:t>
            </w:r>
            <w:r w:rsidR="00D835FD" w:rsidRPr="00706CA7">
              <w:rPr>
                <w:rStyle w:val="3"/>
                <w:sz w:val="30"/>
                <w:szCs w:val="30"/>
              </w:rPr>
              <w:t xml:space="preserve">.                  </w:t>
            </w:r>
            <w:r w:rsidR="003154D2" w:rsidRPr="00706CA7">
              <w:rPr>
                <w:rStyle w:val="3"/>
                <w:sz w:val="30"/>
                <w:szCs w:val="30"/>
              </w:rPr>
              <w:t>–</w:t>
            </w:r>
          </w:p>
        </w:tc>
        <w:tc>
          <w:tcPr>
            <w:tcW w:w="6151" w:type="dxa"/>
          </w:tcPr>
          <w:p w:rsidR="00D835FD" w:rsidRPr="00706CA7" w:rsidRDefault="00D835FD" w:rsidP="00A146E6">
            <w:pPr>
              <w:pStyle w:val="af"/>
              <w:spacing w:after="0"/>
              <w:jc w:val="both"/>
              <w:rPr>
                <w:rStyle w:val="3"/>
                <w:spacing w:val="-4"/>
                <w:sz w:val="30"/>
                <w:szCs w:val="30"/>
              </w:rPr>
            </w:pPr>
            <w:r w:rsidRPr="00706CA7">
              <w:rPr>
                <w:rStyle w:val="3"/>
                <w:spacing w:val="-4"/>
                <w:sz w:val="30"/>
                <w:szCs w:val="30"/>
              </w:rPr>
              <w:t xml:space="preserve">начальник управления образования администрации Первомайского района </w:t>
            </w:r>
            <w:proofErr w:type="spellStart"/>
            <w:r w:rsidRPr="00706CA7">
              <w:rPr>
                <w:rStyle w:val="3"/>
                <w:spacing w:val="-4"/>
                <w:sz w:val="30"/>
                <w:szCs w:val="30"/>
              </w:rPr>
              <w:t>г.Минска</w:t>
            </w:r>
            <w:proofErr w:type="spellEnd"/>
            <w:r w:rsidRPr="00706CA7">
              <w:rPr>
                <w:rStyle w:val="3"/>
                <w:spacing w:val="-4"/>
                <w:sz w:val="30"/>
                <w:szCs w:val="30"/>
              </w:rPr>
              <w:t>;</w:t>
            </w:r>
          </w:p>
          <w:p w:rsidR="003154D2" w:rsidRPr="00706CA7" w:rsidRDefault="003154D2" w:rsidP="00A146E6">
            <w:pPr>
              <w:pStyle w:val="af"/>
              <w:spacing w:after="0"/>
              <w:jc w:val="both"/>
              <w:rPr>
                <w:spacing w:val="-4"/>
                <w:sz w:val="30"/>
                <w:szCs w:val="30"/>
              </w:rPr>
            </w:pPr>
          </w:p>
        </w:tc>
      </w:tr>
      <w:tr w:rsidR="003154D2" w:rsidRPr="00706CA7" w:rsidTr="00AE18A9">
        <w:trPr>
          <w:trHeight w:val="1078"/>
        </w:trPr>
        <w:tc>
          <w:tcPr>
            <w:tcW w:w="3725" w:type="dxa"/>
          </w:tcPr>
          <w:p w:rsidR="00A97C2B" w:rsidRPr="00706CA7" w:rsidRDefault="00A97C2B" w:rsidP="00C47B49">
            <w:pPr>
              <w:pStyle w:val="af"/>
              <w:spacing w:after="0"/>
              <w:rPr>
                <w:rStyle w:val="3"/>
                <w:sz w:val="30"/>
                <w:szCs w:val="30"/>
              </w:rPr>
            </w:pPr>
            <w:proofErr w:type="spellStart"/>
            <w:r w:rsidRPr="00706CA7">
              <w:rPr>
                <w:rStyle w:val="3"/>
                <w:sz w:val="30"/>
                <w:szCs w:val="30"/>
              </w:rPr>
              <w:t>Мазовка</w:t>
            </w:r>
            <w:proofErr w:type="spellEnd"/>
            <w:r w:rsidRPr="00706CA7">
              <w:rPr>
                <w:rStyle w:val="3"/>
                <w:sz w:val="30"/>
                <w:szCs w:val="30"/>
              </w:rPr>
              <w:t xml:space="preserve"> С.А.</w:t>
            </w:r>
            <w:r w:rsidR="00535A5F" w:rsidRPr="00706CA7">
              <w:rPr>
                <w:rStyle w:val="3"/>
                <w:sz w:val="30"/>
                <w:szCs w:val="30"/>
              </w:rPr>
              <w:t xml:space="preserve">              </w:t>
            </w:r>
            <w:r w:rsidRPr="00706CA7">
              <w:rPr>
                <w:rStyle w:val="3"/>
                <w:sz w:val="30"/>
                <w:szCs w:val="30"/>
              </w:rPr>
              <w:t xml:space="preserve">   –</w:t>
            </w:r>
          </w:p>
          <w:p w:rsidR="003154D2" w:rsidRPr="00706CA7" w:rsidRDefault="00535A5F" w:rsidP="00C47B49">
            <w:pPr>
              <w:pStyle w:val="af"/>
              <w:spacing w:after="0"/>
              <w:rPr>
                <w:sz w:val="30"/>
                <w:szCs w:val="30"/>
              </w:rPr>
            </w:pPr>
            <w:r w:rsidRPr="00706CA7">
              <w:rPr>
                <w:rStyle w:val="3"/>
                <w:sz w:val="30"/>
                <w:szCs w:val="30"/>
              </w:rPr>
              <w:t xml:space="preserve">        </w:t>
            </w:r>
            <w:r w:rsidR="003154D2" w:rsidRPr="00706CA7">
              <w:rPr>
                <w:rStyle w:val="3"/>
                <w:sz w:val="30"/>
                <w:szCs w:val="30"/>
              </w:rPr>
              <w:t xml:space="preserve">            </w:t>
            </w:r>
          </w:p>
        </w:tc>
        <w:tc>
          <w:tcPr>
            <w:tcW w:w="6151" w:type="dxa"/>
          </w:tcPr>
          <w:p w:rsidR="003154D2" w:rsidRPr="00706CA7" w:rsidRDefault="003154D2" w:rsidP="00A146E6">
            <w:pPr>
              <w:pStyle w:val="af"/>
              <w:spacing w:after="0"/>
              <w:jc w:val="both"/>
              <w:rPr>
                <w:rStyle w:val="3"/>
                <w:spacing w:val="-4"/>
                <w:sz w:val="30"/>
                <w:szCs w:val="30"/>
              </w:rPr>
            </w:pPr>
            <w:r w:rsidRPr="00706CA7">
              <w:rPr>
                <w:rStyle w:val="3"/>
                <w:spacing w:val="-4"/>
                <w:sz w:val="30"/>
                <w:szCs w:val="30"/>
              </w:rPr>
              <w:t>депутат Минского городского Совета депутатов</w:t>
            </w:r>
            <w:r w:rsidR="00AE18A9" w:rsidRPr="00706CA7">
              <w:rPr>
                <w:rStyle w:val="3"/>
                <w:spacing w:val="-4"/>
                <w:sz w:val="30"/>
                <w:szCs w:val="30"/>
              </w:rPr>
              <w:t>.</w:t>
            </w:r>
            <w:r w:rsidRPr="00706CA7">
              <w:rPr>
                <w:rStyle w:val="3"/>
                <w:spacing w:val="-4"/>
                <w:sz w:val="30"/>
                <w:szCs w:val="30"/>
              </w:rPr>
              <w:t xml:space="preserve"> </w:t>
            </w:r>
          </w:p>
          <w:p w:rsidR="003154D2" w:rsidRPr="00706CA7" w:rsidRDefault="003154D2" w:rsidP="00CC46F7">
            <w:pPr>
              <w:pStyle w:val="af"/>
              <w:spacing w:after="0"/>
              <w:jc w:val="both"/>
              <w:rPr>
                <w:spacing w:val="-4"/>
                <w:sz w:val="30"/>
                <w:szCs w:val="30"/>
              </w:rPr>
            </w:pPr>
          </w:p>
        </w:tc>
      </w:tr>
    </w:tbl>
    <w:p w:rsidR="008A2148" w:rsidRDefault="00CE356E" w:rsidP="008A2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Комиссия, созданная в соответствии с распоряжением главы администрации района от </w:t>
      </w:r>
      <w:r w:rsidRPr="00706CA7">
        <w:rPr>
          <w:rFonts w:ascii="Times New Roman" w:eastAsia="Calibri" w:hAnsi="Times New Roman" w:cs="Times New Roman"/>
          <w:sz w:val="30"/>
          <w:szCs w:val="30"/>
        </w:rPr>
        <w:t xml:space="preserve">07.09.2022 № 127р, рассмотрела </w:t>
      </w:r>
      <w:r w:rsidR="00521B55" w:rsidRPr="00706CA7">
        <w:rPr>
          <w:rFonts w:ascii="Times New Roman" w:eastAsia="Calibri" w:hAnsi="Times New Roman" w:cs="Times New Roman"/>
          <w:sz w:val="30"/>
          <w:szCs w:val="30"/>
        </w:rPr>
        <w:t>протокол заседания архитектурно-градостроительного Совета при главном архитекторе города Минска (далее – Совет), оформленный по результатам замечаний и предложений участников общественного обсуждения, поступивших в ходе проведения общественного обсуждения</w:t>
      </w:r>
      <w:r w:rsidR="003F2842">
        <w:rPr>
          <w:rFonts w:ascii="Times New Roman" w:eastAsia="Calibri" w:hAnsi="Times New Roman" w:cs="Times New Roman"/>
          <w:sz w:val="30"/>
          <w:szCs w:val="30"/>
        </w:rPr>
        <w:t xml:space="preserve"> а</w:t>
      </w:r>
      <w:r w:rsidR="003F2842" w:rsidRPr="003F2842">
        <w:rPr>
          <w:rFonts w:ascii="Times New Roman" w:hAnsi="Times New Roman" w:cs="Times New Roman"/>
          <w:sz w:val="30"/>
          <w:szCs w:val="30"/>
        </w:rPr>
        <w:t>рхитектурно-планировочной концепции</w:t>
      </w:r>
      <w:r w:rsidR="003F284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21B55" w:rsidRPr="00706CA7">
        <w:rPr>
          <w:rFonts w:ascii="Times New Roman" w:eastAsia="Calibri" w:hAnsi="Times New Roman" w:cs="Times New Roman"/>
          <w:sz w:val="30"/>
          <w:szCs w:val="30"/>
        </w:rPr>
        <w:t>объект</w:t>
      </w:r>
      <w:r w:rsidR="003F2842">
        <w:rPr>
          <w:rFonts w:ascii="Times New Roman" w:eastAsia="Calibri" w:hAnsi="Times New Roman" w:cs="Times New Roman"/>
          <w:sz w:val="30"/>
          <w:szCs w:val="30"/>
        </w:rPr>
        <w:t xml:space="preserve">а </w:t>
      </w:r>
      <w:r w:rsidR="00A202B0" w:rsidRPr="00706CA7">
        <w:rPr>
          <w:rFonts w:ascii="Times New Roman" w:eastAsia="Calibri" w:hAnsi="Times New Roman" w:cs="Times New Roman"/>
          <w:sz w:val="30"/>
          <w:szCs w:val="30"/>
        </w:rPr>
        <w:t>«</w:t>
      </w:r>
      <w:r w:rsidR="008A2148" w:rsidRPr="008A2148">
        <w:rPr>
          <w:rFonts w:ascii="Times New Roman" w:eastAsia="Calibri" w:hAnsi="Times New Roman" w:cs="Times New Roman"/>
          <w:sz w:val="30"/>
          <w:szCs w:val="30"/>
        </w:rPr>
        <w:t xml:space="preserve">Реконструкция Парка имени </w:t>
      </w:r>
      <w:r w:rsidR="008A2148" w:rsidRPr="008A2148">
        <w:rPr>
          <w:rFonts w:ascii="Times New Roman" w:eastAsia="Calibri" w:hAnsi="Times New Roman" w:cs="Times New Roman"/>
          <w:sz w:val="30"/>
          <w:szCs w:val="30"/>
        </w:rPr>
        <w:lastRenderedPageBreak/>
        <w:t>Челюскинцев по пр. Независимости, 84 в г. Минске»</w:t>
      </w:r>
      <w:r w:rsidR="00A202B0" w:rsidRPr="00706CA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21B55" w:rsidRPr="00706CA7">
        <w:rPr>
          <w:rFonts w:ascii="Times New Roman" w:hAnsi="Times New Roman" w:cs="Times New Roman"/>
          <w:sz w:val="30"/>
          <w:szCs w:val="30"/>
        </w:rPr>
        <w:t>(далее –</w:t>
      </w:r>
      <w:r w:rsidR="003F2842">
        <w:rPr>
          <w:rFonts w:ascii="Times New Roman" w:hAnsi="Times New Roman" w:cs="Times New Roman"/>
          <w:sz w:val="30"/>
          <w:szCs w:val="30"/>
        </w:rPr>
        <w:t xml:space="preserve"> </w:t>
      </w:r>
      <w:r w:rsidR="005D2A55" w:rsidRPr="00706CA7">
        <w:rPr>
          <w:rFonts w:ascii="Times New Roman" w:hAnsi="Times New Roman" w:cs="Times New Roman"/>
          <w:sz w:val="30"/>
          <w:szCs w:val="30"/>
        </w:rPr>
        <w:t>объект</w:t>
      </w:r>
      <w:r w:rsidR="00521B55" w:rsidRPr="00706CA7">
        <w:rPr>
          <w:rFonts w:ascii="Times New Roman" w:hAnsi="Times New Roman" w:cs="Times New Roman"/>
          <w:sz w:val="30"/>
          <w:szCs w:val="30"/>
        </w:rPr>
        <w:t>)</w:t>
      </w:r>
      <w:r w:rsidR="005D2A55" w:rsidRPr="00706CA7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3F2842">
        <w:rPr>
          <w:rFonts w:ascii="Times New Roman" w:eastAsia="Times New Roman" w:hAnsi="Times New Roman" w:cs="Times New Roman"/>
          <w:sz w:val="30"/>
          <w:szCs w:val="30"/>
          <w:lang w:eastAsia="ru-RU"/>
        </w:rPr>
        <w:t>06</w:t>
      </w:r>
      <w:r w:rsidR="003F2842"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3F2842">
        <w:rPr>
          <w:rFonts w:ascii="Times New Roman" w:eastAsia="Times New Roman" w:hAnsi="Times New Roman" w:cs="Times New Roman"/>
          <w:sz w:val="30"/>
          <w:szCs w:val="30"/>
          <w:lang w:eastAsia="ru-RU"/>
        </w:rPr>
        <w:t>03</w:t>
      </w:r>
      <w:r w:rsidR="003F2842"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>.202</w:t>
      </w:r>
      <w:r w:rsidR="003F28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 </w:t>
      </w:r>
      <w:r w:rsidRPr="00706CA7">
        <w:rPr>
          <w:rFonts w:ascii="Times New Roman" w:eastAsia="Calibri" w:hAnsi="Times New Roman" w:cs="Times New Roman"/>
          <w:sz w:val="30"/>
          <w:szCs w:val="30"/>
        </w:rPr>
        <w:t>в зале администрации Пер</w:t>
      </w:r>
      <w:r w:rsidR="009055F5" w:rsidRPr="00706CA7">
        <w:rPr>
          <w:rFonts w:ascii="Times New Roman" w:eastAsia="Calibri" w:hAnsi="Times New Roman" w:cs="Times New Roman"/>
          <w:sz w:val="30"/>
          <w:szCs w:val="30"/>
        </w:rPr>
        <w:t xml:space="preserve">вомайского района </w:t>
      </w:r>
      <w:proofErr w:type="spellStart"/>
      <w:r w:rsidR="009055F5" w:rsidRPr="00706CA7">
        <w:rPr>
          <w:rFonts w:ascii="Times New Roman" w:eastAsia="Calibri" w:hAnsi="Times New Roman" w:cs="Times New Roman"/>
          <w:sz w:val="30"/>
          <w:szCs w:val="30"/>
        </w:rPr>
        <w:t>г.Минска</w:t>
      </w:r>
      <w:proofErr w:type="spellEnd"/>
      <w:r w:rsidR="009055F5" w:rsidRPr="00706CA7">
        <w:rPr>
          <w:rFonts w:ascii="Times New Roman" w:eastAsia="Calibri" w:hAnsi="Times New Roman" w:cs="Times New Roman"/>
          <w:sz w:val="30"/>
          <w:szCs w:val="30"/>
        </w:rPr>
        <w:t xml:space="preserve"> (</w:t>
      </w:r>
      <w:proofErr w:type="spellStart"/>
      <w:r w:rsidR="009055F5" w:rsidRPr="00706CA7">
        <w:rPr>
          <w:rFonts w:ascii="Times New Roman" w:eastAsia="Calibri" w:hAnsi="Times New Roman" w:cs="Times New Roman"/>
          <w:sz w:val="30"/>
          <w:szCs w:val="30"/>
        </w:rPr>
        <w:t>г.</w:t>
      </w:r>
      <w:r w:rsidRPr="00706CA7">
        <w:rPr>
          <w:rFonts w:ascii="Times New Roman" w:eastAsia="Calibri" w:hAnsi="Times New Roman" w:cs="Times New Roman"/>
          <w:sz w:val="30"/>
          <w:szCs w:val="30"/>
        </w:rPr>
        <w:t>Минск</w:t>
      </w:r>
      <w:proofErr w:type="spellEnd"/>
      <w:r w:rsidRPr="00706CA7">
        <w:rPr>
          <w:rFonts w:ascii="Times New Roman" w:eastAsia="Calibri" w:hAnsi="Times New Roman" w:cs="Times New Roman"/>
          <w:sz w:val="30"/>
          <w:szCs w:val="30"/>
        </w:rPr>
        <w:t>,</w:t>
      </w:r>
      <w:r w:rsidR="00521B55" w:rsidRPr="00706CA7">
        <w:rPr>
          <w:rFonts w:ascii="Times New Roman" w:eastAsia="Calibri" w:hAnsi="Times New Roman" w:cs="Times New Roman"/>
          <w:sz w:val="30"/>
          <w:szCs w:val="30"/>
        </w:rPr>
        <w:t xml:space="preserve"> п</w:t>
      </w:r>
      <w:r w:rsidRPr="00706CA7">
        <w:rPr>
          <w:rFonts w:ascii="Times New Roman" w:eastAsia="Calibri" w:hAnsi="Times New Roman" w:cs="Times New Roman"/>
          <w:sz w:val="30"/>
          <w:szCs w:val="30"/>
        </w:rPr>
        <w:t xml:space="preserve">ер. </w:t>
      </w:r>
      <w:proofErr w:type="spellStart"/>
      <w:r w:rsidRPr="00706CA7">
        <w:rPr>
          <w:rFonts w:ascii="Times New Roman" w:eastAsia="Calibri" w:hAnsi="Times New Roman" w:cs="Times New Roman"/>
          <w:sz w:val="30"/>
          <w:szCs w:val="30"/>
        </w:rPr>
        <w:t>Чорного</w:t>
      </w:r>
      <w:proofErr w:type="spellEnd"/>
      <w:r w:rsidRPr="00706CA7">
        <w:rPr>
          <w:rFonts w:ascii="Times New Roman" w:eastAsia="Calibri" w:hAnsi="Times New Roman" w:cs="Times New Roman"/>
          <w:sz w:val="30"/>
          <w:szCs w:val="30"/>
        </w:rPr>
        <w:t xml:space="preserve">, 5, </w:t>
      </w:r>
      <w:proofErr w:type="spellStart"/>
      <w:r w:rsidRPr="00706CA7">
        <w:rPr>
          <w:rFonts w:ascii="Times New Roman" w:eastAsia="Calibri" w:hAnsi="Times New Roman" w:cs="Times New Roman"/>
          <w:sz w:val="30"/>
          <w:szCs w:val="30"/>
        </w:rPr>
        <w:t>каб</w:t>
      </w:r>
      <w:proofErr w:type="spellEnd"/>
      <w:r w:rsidRPr="00706CA7">
        <w:rPr>
          <w:rFonts w:ascii="Times New Roman" w:eastAsia="Calibri" w:hAnsi="Times New Roman" w:cs="Times New Roman"/>
          <w:sz w:val="30"/>
          <w:szCs w:val="30"/>
        </w:rPr>
        <w:t>. 417) подвела итоги общественного обсуждения</w:t>
      </w:r>
      <w:r w:rsidR="003F2842">
        <w:rPr>
          <w:rFonts w:ascii="Times New Roman" w:eastAsia="Calibri" w:hAnsi="Times New Roman" w:cs="Times New Roman"/>
          <w:sz w:val="30"/>
          <w:szCs w:val="30"/>
        </w:rPr>
        <w:t xml:space="preserve"> объекта</w:t>
      </w:r>
      <w:r w:rsidR="00521B55" w:rsidRPr="00706CA7">
        <w:rPr>
          <w:rFonts w:ascii="Times New Roman" w:hAnsi="Times New Roman" w:cs="Times New Roman"/>
          <w:sz w:val="30"/>
          <w:szCs w:val="30"/>
        </w:rPr>
        <w:t>.</w:t>
      </w:r>
    </w:p>
    <w:p w:rsidR="008A2148" w:rsidRPr="008A2148" w:rsidRDefault="008A2148" w:rsidP="008A2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2148">
        <w:rPr>
          <w:rFonts w:ascii="Times New Roman" w:eastAsia="Calibri" w:hAnsi="Times New Roman" w:cs="Times New Roman"/>
          <w:sz w:val="30"/>
          <w:szCs w:val="30"/>
        </w:rPr>
        <w:t xml:space="preserve">В соответствии с пунктом 3 Положения о порядке проведения общественных обсуждений в области архитектурной, градостроительной </w:t>
      </w:r>
    </w:p>
    <w:p w:rsidR="008A2148" w:rsidRDefault="008A2148" w:rsidP="008A2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2148">
        <w:rPr>
          <w:rFonts w:ascii="Times New Roman" w:eastAsia="Calibri" w:hAnsi="Times New Roman" w:cs="Times New Roman"/>
          <w:sz w:val="30"/>
          <w:szCs w:val="30"/>
        </w:rPr>
        <w:t>и строительной деятельности, утвержденного постановлением Совета Министров Республики Беларусь от 01.06.2011 № 687 «О государственном градостроительном кадастре и общественных обсуждениях в области архитектурной, градостроительной и строительной деятельности» (далее – Положение),</w:t>
      </w:r>
      <w:r w:rsidR="003F2842" w:rsidRPr="003F28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администрацией Первомайского района г. Минска в период с </w:t>
      </w:r>
      <w:r w:rsidRPr="008A2148">
        <w:rPr>
          <w:rFonts w:ascii="Times New Roman" w:eastAsia="Times New Roman" w:hAnsi="Times New Roman" w:cs="Times New Roman"/>
          <w:sz w:val="30"/>
          <w:szCs w:val="30"/>
          <w:lang w:eastAsia="ru-RU"/>
        </w:rPr>
        <w:t>05.02.2026 по 19.02.2026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F2842" w:rsidRPr="003F284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проведено общественное обсуждение архитектурно-планировочной концепции 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бъекта. </w:t>
      </w:r>
      <w:r w:rsidRPr="008A2148">
        <w:rPr>
          <w:rFonts w:ascii="Times New Roman" w:eastAsia="Times New Roman" w:hAnsi="Times New Roman" w:cs="Times New Roman"/>
          <w:sz w:val="30"/>
          <w:szCs w:val="30"/>
          <w:lang w:eastAsia="ru-RU"/>
        </w:rPr>
        <w:t>Необходимость проведения общественного обсуждения связана с отсутствием утвержденного градостроительного проекта детального планирования на рассматриваемую территорию.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8A2148" w:rsidRDefault="008A2148" w:rsidP="008A21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Заказчик по</w:t>
      </w:r>
      <w:r w:rsidRPr="00706CA7">
        <w:rPr>
          <w:rFonts w:ascii="Times New Roman" w:eastAsia="Calibri" w:hAnsi="Times New Roman" w:cs="Times New Roman"/>
          <w:sz w:val="30"/>
          <w:szCs w:val="30"/>
        </w:rPr>
        <w:t xml:space="preserve"> разработк</w:t>
      </w:r>
      <w:r>
        <w:rPr>
          <w:rFonts w:ascii="Times New Roman" w:eastAsia="Calibri" w:hAnsi="Times New Roman" w:cs="Times New Roman"/>
          <w:sz w:val="30"/>
          <w:szCs w:val="30"/>
        </w:rPr>
        <w:t xml:space="preserve">е архитектурно – планировочной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 xml:space="preserve">концепции </w:t>
      </w:r>
      <w:r w:rsidRPr="00706CA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объекта</w:t>
      </w:r>
      <w:proofErr w:type="gramEnd"/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06CA7">
        <w:rPr>
          <w:rFonts w:ascii="Times New Roman" w:eastAsia="Calibri" w:hAnsi="Times New Roman" w:cs="Times New Roman"/>
          <w:sz w:val="30"/>
          <w:szCs w:val="30"/>
        </w:rPr>
        <w:t>–</w:t>
      </w:r>
      <w:r w:rsidRPr="008A2148">
        <w:t xml:space="preserve"> </w:t>
      </w:r>
      <w:r w:rsidRPr="008A2148">
        <w:rPr>
          <w:rFonts w:ascii="Times New Roman" w:eastAsia="Calibri" w:hAnsi="Times New Roman" w:cs="Times New Roman"/>
          <w:sz w:val="30"/>
          <w:szCs w:val="30"/>
        </w:rPr>
        <w:t>УП «</w:t>
      </w:r>
      <w:proofErr w:type="spellStart"/>
      <w:r w:rsidRPr="008A2148">
        <w:rPr>
          <w:rFonts w:ascii="Times New Roman" w:eastAsia="Calibri" w:hAnsi="Times New Roman" w:cs="Times New Roman"/>
          <w:sz w:val="30"/>
          <w:szCs w:val="30"/>
        </w:rPr>
        <w:t>Минскзеленстрой</w:t>
      </w:r>
      <w:proofErr w:type="spellEnd"/>
      <w:r w:rsidRPr="008A2148">
        <w:rPr>
          <w:rFonts w:ascii="Times New Roman" w:eastAsia="Calibri" w:hAnsi="Times New Roman" w:cs="Times New Roman"/>
          <w:sz w:val="30"/>
          <w:szCs w:val="30"/>
        </w:rPr>
        <w:t>»</w:t>
      </w:r>
      <w:r w:rsidRPr="00706CA7">
        <w:rPr>
          <w:rFonts w:ascii="Times New Roman" w:eastAsia="Calibri" w:hAnsi="Times New Roman" w:cs="Times New Roman"/>
          <w:sz w:val="30"/>
          <w:szCs w:val="30"/>
        </w:rPr>
        <w:t>, разработчик</w:t>
      </w:r>
      <w:r>
        <w:rPr>
          <w:rFonts w:ascii="Times New Roman" w:eastAsia="Calibri" w:hAnsi="Times New Roman" w:cs="Times New Roman"/>
          <w:sz w:val="30"/>
          <w:szCs w:val="30"/>
        </w:rPr>
        <w:t xml:space="preserve"> архитектурно – планировочной концепции </w:t>
      </w:r>
      <w:r w:rsidRPr="00706CA7">
        <w:rPr>
          <w:rFonts w:ascii="Times New Roman" w:eastAsia="Calibri" w:hAnsi="Times New Roman" w:cs="Times New Roman"/>
          <w:sz w:val="30"/>
          <w:szCs w:val="30"/>
        </w:rPr>
        <w:t xml:space="preserve"> –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A2148">
        <w:rPr>
          <w:rFonts w:ascii="Times New Roman" w:eastAsia="Calibri" w:hAnsi="Times New Roman" w:cs="Times New Roman"/>
          <w:sz w:val="30"/>
          <w:szCs w:val="30"/>
        </w:rPr>
        <w:t>ОАО «</w:t>
      </w:r>
      <w:proofErr w:type="spellStart"/>
      <w:r w:rsidRPr="008A2148">
        <w:rPr>
          <w:rFonts w:ascii="Times New Roman" w:eastAsia="Calibri" w:hAnsi="Times New Roman" w:cs="Times New Roman"/>
          <w:sz w:val="30"/>
          <w:szCs w:val="30"/>
        </w:rPr>
        <w:t>Белреставрация</w:t>
      </w:r>
      <w:proofErr w:type="spellEnd"/>
      <w:r w:rsidRPr="008A2148">
        <w:rPr>
          <w:rFonts w:ascii="Times New Roman" w:eastAsia="Calibri" w:hAnsi="Times New Roman" w:cs="Times New Roman"/>
          <w:sz w:val="30"/>
          <w:szCs w:val="30"/>
        </w:rPr>
        <w:t>»</w:t>
      </w:r>
      <w:r w:rsidRPr="00AE2D01">
        <w:rPr>
          <w:rFonts w:ascii="Times New Roman" w:eastAsia="Calibri" w:hAnsi="Times New Roman" w:cs="Times New Roman"/>
          <w:sz w:val="30"/>
          <w:szCs w:val="30"/>
        </w:rPr>
        <w:t>.</w:t>
      </w:r>
    </w:p>
    <w:p w:rsidR="008A2148" w:rsidRDefault="008A2148" w:rsidP="008A2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2148">
        <w:rPr>
          <w:rFonts w:ascii="Times New Roman" w:eastAsia="Times New Roman" w:hAnsi="Times New Roman" w:cs="Times New Roman"/>
          <w:sz w:val="30"/>
          <w:szCs w:val="30"/>
          <w:lang w:eastAsia="ru-RU"/>
        </w:rPr>
        <w:t>Архитектурно-планировочной концепцией предусмотрено производство работ преимущественно в районе Праздничной аллеи Парка имени Челюскинцев, расположенного в Первомайском административном районе г. Минска в границах просп. Независимости, Центрального бо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танического сада НАН Беларуси, </w:t>
      </w:r>
      <w:r w:rsidRPr="008A21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ул. </w:t>
      </w:r>
      <w:proofErr w:type="spellStart"/>
      <w:r w:rsidRPr="008A2148">
        <w:rPr>
          <w:rFonts w:ascii="Times New Roman" w:eastAsia="Times New Roman" w:hAnsi="Times New Roman" w:cs="Times New Roman"/>
          <w:sz w:val="30"/>
          <w:szCs w:val="30"/>
          <w:lang w:eastAsia="ru-RU"/>
        </w:rPr>
        <w:t>Макаенка</w:t>
      </w:r>
      <w:proofErr w:type="spellEnd"/>
      <w:r w:rsidRPr="008A21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Детской железной дороги имени </w:t>
      </w:r>
      <w:proofErr w:type="spellStart"/>
      <w:r w:rsidRPr="008A2148">
        <w:rPr>
          <w:rFonts w:ascii="Times New Roman" w:eastAsia="Times New Roman" w:hAnsi="Times New Roman" w:cs="Times New Roman"/>
          <w:sz w:val="30"/>
          <w:szCs w:val="30"/>
          <w:lang w:eastAsia="ru-RU"/>
        </w:rPr>
        <w:t>К.С.Заслонова</w:t>
      </w:r>
      <w:proofErr w:type="spellEnd"/>
      <w:r w:rsidRPr="008A21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жилой застройки по ул. </w:t>
      </w:r>
      <w:proofErr w:type="spellStart"/>
      <w:r w:rsidRPr="008A2148">
        <w:rPr>
          <w:rFonts w:ascii="Times New Roman" w:eastAsia="Times New Roman" w:hAnsi="Times New Roman" w:cs="Times New Roman"/>
          <w:sz w:val="30"/>
          <w:szCs w:val="30"/>
          <w:lang w:eastAsia="ru-RU"/>
        </w:rPr>
        <w:t>Макаенка</w:t>
      </w:r>
      <w:proofErr w:type="spellEnd"/>
      <w:r w:rsidRPr="008A214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8A2148" w:rsidRPr="00706CA7" w:rsidRDefault="008A2148" w:rsidP="008A2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средствах массовой информации: газете «Минский </w:t>
      </w:r>
      <w:proofErr w:type="gramStart"/>
      <w:r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курьер»   </w:t>
      </w:r>
      <w:proofErr w:type="gramEnd"/>
      <w:r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от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30</w:t>
      </w:r>
      <w:r>
        <w:rPr>
          <w:rFonts w:ascii="Times New Roman" w:eastAsia="Calibri" w:hAnsi="Times New Roman" w:cs="Times New Roman"/>
          <w:sz w:val="30"/>
          <w:szCs w:val="30"/>
        </w:rPr>
        <w:t>.01</w:t>
      </w:r>
      <w:r w:rsidRPr="00706CA7">
        <w:rPr>
          <w:rFonts w:ascii="Times New Roman" w:eastAsia="Calibri" w:hAnsi="Times New Roman" w:cs="Times New Roman"/>
          <w:sz w:val="30"/>
          <w:szCs w:val="30"/>
        </w:rPr>
        <w:t>.202</w:t>
      </w:r>
      <w:r>
        <w:rPr>
          <w:rFonts w:ascii="Times New Roman" w:eastAsia="Calibri" w:hAnsi="Times New Roman" w:cs="Times New Roman"/>
          <w:sz w:val="30"/>
          <w:szCs w:val="30"/>
        </w:rPr>
        <w:t>6</w:t>
      </w:r>
      <w:r w:rsidRPr="00706CA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4092</w:t>
      </w:r>
      <w:r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), на официальном сайте администрации Первомайского района </w:t>
      </w:r>
      <w:proofErr w:type="spellStart"/>
      <w:r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г.Минска</w:t>
      </w:r>
      <w:proofErr w:type="spellEnd"/>
      <w:r w:rsidRPr="00706C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опубликованы извещения (объявления) о проведении общественного обсуждения объекта. Извещения (объявления) о проведении общественного обсуждения содержали необходимую информацию в соответствии с Положением № 687.</w:t>
      </w:r>
    </w:p>
    <w:p w:rsidR="008A2148" w:rsidRPr="00706CA7" w:rsidRDefault="008A2148" w:rsidP="008A2148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706CA7">
        <w:rPr>
          <w:sz w:val="30"/>
          <w:szCs w:val="30"/>
        </w:rPr>
        <w:t>С экспозиционными материалами объекта общественного обсуждения (</w:t>
      </w:r>
      <w:r>
        <w:rPr>
          <w:sz w:val="30"/>
          <w:szCs w:val="30"/>
        </w:rPr>
        <w:t>архитектурно – планировочной концепцией</w:t>
      </w:r>
      <w:r w:rsidRPr="00706CA7">
        <w:rPr>
          <w:sz w:val="30"/>
          <w:szCs w:val="30"/>
        </w:rPr>
        <w:t xml:space="preserve">) можно было ознакомиться в электронном виде – на официальном сайте администрации Первомайского района </w:t>
      </w:r>
      <w:proofErr w:type="spellStart"/>
      <w:r w:rsidRPr="00706CA7">
        <w:rPr>
          <w:sz w:val="30"/>
          <w:szCs w:val="30"/>
        </w:rPr>
        <w:t>г.Минска</w:t>
      </w:r>
      <w:proofErr w:type="spellEnd"/>
      <w:r w:rsidRPr="00706CA7">
        <w:rPr>
          <w:sz w:val="30"/>
          <w:szCs w:val="30"/>
        </w:rPr>
        <w:t xml:space="preserve"> </w:t>
      </w:r>
      <w:hyperlink r:id="rId8" w:history="1">
        <w:r w:rsidRPr="00706CA7">
          <w:rPr>
            <w:rStyle w:val="a6"/>
            <w:rFonts w:eastAsia="Calibri"/>
            <w:sz w:val="30"/>
            <w:szCs w:val="30"/>
          </w:rPr>
          <w:t>https://pervadmin.gov.by/</w:t>
        </w:r>
      </w:hyperlink>
      <w:r w:rsidRPr="00706CA7">
        <w:rPr>
          <w:rStyle w:val="a6"/>
          <w:rFonts w:eastAsia="Calibri"/>
          <w:sz w:val="30"/>
          <w:szCs w:val="30"/>
          <w:u w:val="none"/>
        </w:rPr>
        <w:t xml:space="preserve"> </w:t>
      </w:r>
      <w:r w:rsidRPr="00706CA7">
        <w:rPr>
          <w:sz w:val="30"/>
          <w:szCs w:val="30"/>
        </w:rPr>
        <w:t xml:space="preserve">в разделе «Общественные обсуждения»; в печатной форме – в вестибюле здания администрации Первомайского района </w:t>
      </w:r>
      <w:proofErr w:type="spellStart"/>
      <w:r w:rsidRPr="00706CA7">
        <w:rPr>
          <w:sz w:val="30"/>
          <w:szCs w:val="30"/>
        </w:rPr>
        <w:t>г.Минска</w:t>
      </w:r>
      <w:proofErr w:type="spellEnd"/>
      <w:r w:rsidRPr="00706CA7">
        <w:rPr>
          <w:sz w:val="30"/>
          <w:szCs w:val="30"/>
        </w:rPr>
        <w:t xml:space="preserve"> по адресу: </w:t>
      </w:r>
      <w:r w:rsidRPr="00706CA7">
        <w:rPr>
          <w:rFonts w:eastAsia="Calibri"/>
          <w:sz w:val="30"/>
          <w:szCs w:val="30"/>
        </w:rPr>
        <w:t>пер. </w:t>
      </w:r>
      <w:proofErr w:type="spellStart"/>
      <w:r w:rsidRPr="00706CA7">
        <w:rPr>
          <w:rFonts w:eastAsia="Calibri"/>
          <w:sz w:val="30"/>
          <w:szCs w:val="30"/>
        </w:rPr>
        <w:t>Чорного</w:t>
      </w:r>
      <w:proofErr w:type="spellEnd"/>
      <w:r w:rsidRPr="00706CA7">
        <w:rPr>
          <w:rFonts w:eastAsia="Calibri"/>
          <w:sz w:val="30"/>
          <w:szCs w:val="30"/>
        </w:rPr>
        <w:t xml:space="preserve">, 5 </w:t>
      </w:r>
      <w:r w:rsidRPr="00706CA7">
        <w:rPr>
          <w:sz w:val="30"/>
          <w:szCs w:val="30"/>
        </w:rPr>
        <w:t>(холл 1-го этажа).</w:t>
      </w:r>
    </w:p>
    <w:p w:rsidR="008A2148" w:rsidRDefault="008A2148" w:rsidP="008A2148">
      <w:pPr>
        <w:pStyle w:val="a4"/>
        <w:spacing w:before="0" w:beforeAutospacing="0" w:after="0" w:afterAutospacing="0" w:line="228" w:lineRule="auto"/>
        <w:ind w:firstLine="709"/>
        <w:jc w:val="both"/>
        <w:textAlignment w:val="baseline"/>
        <w:rPr>
          <w:rFonts w:eastAsia="Calibri"/>
          <w:sz w:val="30"/>
          <w:szCs w:val="30"/>
        </w:rPr>
      </w:pPr>
      <w:r w:rsidRPr="00706CA7">
        <w:rPr>
          <w:rFonts w:eastAsia="Calibri"/>
          <w:sz w:val="30"/>
          <w:szCs w:val="30"/>
        </w:rPr>
        <w:t xml:space="preserve">Презентация материалов объекта общественного обсуждения проводилась в электронном виде в сети интернет на сайте              </w:t>
      </w:r>
      <w:r w:rsidRPr="00706CA7">
        <w:rPr>
          <w:rFonts w:eastAsia="Calibri"/>
          <w:sz w:val="30"/>
          <w:szCs w:val="30"/>
        </w:rPr>
        <w:lastRenderedPageBreak/>
        <w:t>администрации Первомайского района г. Минска в разделе «Общественные обсужде</w:t>
      </w:r>
      <w:r>
        <w:rPr>
          <w:rFonts w:eastAsia="Calibri"/>
          <w:sz w:val="30"/>
          <w:szCs w:val="30"/>
        </w:rPr>
        <w:t xml:space="preserve">ния» https://pervadmin.gov.by/ </w:t>
      </w:r>
      <w:r>
        <w:rPr>
          <w:rFonts w:eastAsia="Calibri"/>
          <w:sz w:val="28"/>
          <w:szCs w:val="28"/>
        </w:rPr>
        <w:t>с 09.02.2026.</w:t>
      </w:r>
    </w:p>
    <w:p w:rsidR="008A2148" w:rsidRDefault="008A2148" w:rsidP="008A21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2148">
        <w:rPr>
          <w:rFonts w:ascii="Times New Roman" w:eastAsia="Times New Roman" w:hAnsi="Times New Roman" w:cs="Times New Roman"/>
          <w:sz w:val="30"/>
          <w:szCs w:val="30"/>
          <w:lang w:eastAsia="ru-RU"/>
        </w:rPr>
        <w:t>За период проведения общественного обсуждения в администрацию Первомайского района г. Минска поступило 22 обращения от участников общественного обсуждения, 22 из них – с замечаниями и (или) предложениями.</w:t>
      </w:r>
    </w:p>
    <w:tbl>
      <w:tblPr>
        <w:tblW w:w="105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9"/>
      </w:tblGrid>
      <w:tr w:rsidR="008A2148" w:rsidRPr="00540AAA" w:rsidTr="005514A3">
        <w:tc>
          <w:tcPr>
            <w:tcW w:w="10519" w:type="dxa"/>
            <w:shd w:val="clear" w:color="auto" w:fill="auto"/>
          </w:tcPr>
          <w:p w:rsidR="008A2148" w:rsidRPr="008A2148" w:rsidRDefault="008A2148" w:rsidP="005514A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A2148">
              <w:rPr>
                <w:rFonts w:ascii="Times New Roman" w:eastAsia="Calibri" w:hAnsi="Times New Roman" w:cs="Times New Roman"/>
                <w:szCs w:val="24"/>
              </w:rPr>
              <w:t>Замечания и предложения участников общественного обсуждения</w:t>
            </w:r>
          </w:p>
        </w:tc>
      </w:tr>
      <w:tr w:rsidR="008A2148" w:rsidRPr="00540AAA" w:rsidTr="005514A3">
        <w:tc>
          <w:tcPr>
            <w:tcW w:w="10519" w:type="dxa"/>
            <w:shd w:val="clear" w:color="auto" w:fill="auto"/>
          </w:tcPr>
          <w:p w:rsidR="008A2148" w:rsidRPr="008A2148" w:rsidRDefault="008A2148" w:rsidP="005514A3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8A2148">
              <w:rPr>
                <w:rFonts w:ascii="Times New Roman" w:eastAsia="Calibri" w:hAnsi="Times New Roman" w:cs="Times New Roman"/>
                <w:szCs w:val="24"/>
              </w:rPr>
              <w:t>1. Предложенный внешний вид мини-кафе и торговых павильонов, плотная линейная расстановка павильонов создает «эффект торгового ряда» не соответствует статусу историко-культурной ценности (далее – ИКЦ), не передает архитектурную особенность парка и архитектуру 50-х годов – время создания парка). Отсутствует решение по вертикальному озеленению таких объектов.</w:t>
            </w:r>
          </w:p>
          <w:p w:rsidR="008A2148" w:rsidRPr="008A2148" w:rsidRDefault="008A2148" w:rsidP="005514A3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8A2148">
              <w:rPr>
                <w:rFonts w:ascii="Times New Roman" w:eastAsia="Calibri" w:hAnsi="Times New Roman" w:cs="Times New Roman"/>
                <w:szCs w:val="24"/>
              </w:rPr>
              <w:t>Парк должен обладать уникальностью, а не быть типовым.</w:t>
            </w:r>
          </w:p>
          <w:p w:rsidR="008A2148" w:rsidRPr="008A2148" w:rsidRDefault="008A2148" w:rsidP="005514A3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8A2148">
              <w:rPr>
                <w:rFonts w:ascii="Times New Roman" w:eastAsia="Calibri" w:hAnsi="Times New Roman" w:cs="Times New Roman"/>
                <w:szCs w:val="24"/>
              </w:rPr>
              <w:t xml:space="preserve">Предложено сократить количество таких объектов, часть заменить на сезонные веранды, тематические ярмарки и </w:t>
            </w:r>
            <w:proofErr w:type="spellStart"/>
            <w:r w:rsidRPr="008A2148">
              <w:rPr>
                <w:rFonts w:ascii="Times New Roman" w:eastAsia="Calibri" w:hAnsi="Times New Roman" w:cs="Times New Roman"/>
                <w:szCs w:val="24"/>
              </w:rPr>
              <w:t>фуд</w:t>
            </w:r>
            <w:proofErr w:type="spellEnd"/>
            <w:r w:rsidRPr="008A2148">
              <w:rPr>
                <w:rFonts w:ascii="Times New Roman" w:eastAsia="Calibri" w:hAnsi="Times New Roman" w:cs="Times New Roman"/>
                <w:szCs w:val="24"/>
              </w:rPr>
              <w:t>-траки. Рассмотреть вопрос установки квоты на аренду торговых мест для местных фермеров, социальных предприятий.</w:t>
            </w:r>
          </w:p>
          <w:p w:rsidR="008A2148" w:rsidRPr="008A2148" w:rsidRDefault="008A2148" w:rsidP="005514A3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8A2148">
              <w:rPr>
                <w:rFonts w:ascii="Times New Roman" w:eastAsia="Calibri" w:hAnsi="Times New Roman" w:cs="Times New Roman"/>
                <w:szCs w:val="24"/>
              </w:rPr>
              <w:t>Конструкция остекления павильонов (тип 1 и тип 3) слишком громоздка для таких объектов, массивные рамы мешают обзору представляемого товара. Предложено предусмотреть тонкие раздвижные алюминиевые рамы.</w:t>
            </w:r>
          </w:p>
          <w:p w:rsidR="008A2148" w:rsidRPr="008A2148" w:rsidRDefault="008A2148" w:rsidP="005514A3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8A2148">
              <w:rPr>
                <w:rFonts w:ascii="Times New Roman" w:eastAsia="Calibri" w:hAnsi="Times New Roman" w:cs="Times New Roman"/>
                <w:szCs w:val="24"/>
              </w:rPr>
              <w:t>Предусмотреть устройства выходного отверстия для вентиляции диаметром 200 – 250 мм в крыше с устройством вентиляционного «грибка» либо на задней стене павильона.</w:t>
            </w:r>
          </w:p>
          <w:p w:rsidR="008A2148" w:rsidRPr="008A2148" w:rsidRDefault="008A2148" w:rsidP="005514A3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8A2148">
              <w:rPr>
                <w:rFonts w:ascii="Times New Roman" w:eastAsia="Calibri" w:hAnsi="Times New Roman" w:cs="Times New Roman"/>
                <w:szCs w:val="24"/>
              </w:rPr>
              <w:t>Заменить часть павильонов типа 2 на павильоны типа 1 ввиду большей популярности у посетителей объектов общественного питания.</w:t>
            </w:r>
          </w:p>
          <w:p w:rsidR="008A2148" w:rsidRPr="008A2148" w:rsidRDefault="008A2148" w:rsidP="005514A3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8A2148">
              <w:rPr>
                <w:rFonts w:ascii="Times New Roman" w:eastAsia="Calibri" w:hAnsi="Times New Roman" w:cs="Times New Roman"/>
                <w:szCs w:val="24"/>
              </w:rPr>
              <w:t>Не определять отдельные павильоны для продажи попкорна и сладкой ваты, а предусмотреть для этих объектов общее назначение – объекты общественного питания</w:t>
            </w:r>
          </w:p>
        </w:tc>
      </w:tr>
      <w:tr w:rsidR="008A2148" w:rsidRPr="00540AAA" w:rsidTr="005514A3">
        <w:tc>
          <w:tcPr>
            <w:tcW w:w="10519" w:type="dxa"/>
            <w:shd w:val="clear" w:color="auto" w:fill="auto"/>
          </w:tcPr>
          <w:p w:rsidR="008A2148" w:rsidRPr="008A2148" w:rsidRDefault="008A2148" w:rsidP="005514A3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8A2148">
              <w:rPr>
                <w:rFonts w:ascii="Times New Roman" w:eastAsia="Calibri" w:hAnsi="Times New Roman" w:cs="Times New Roman"/>
                <w:szCs w:val="24"/>
              </w:rPr>
              <w:t xml:space="preserve">2. Предусмотреть в концепции установку у входа в парк со стороны просп. Независимости информационных щитов (любой иной способ предоставления исторической информации, в том числе с помощью QR-кода) с биографией </w:t>
            </w:r>
            <w:proofErr w:type="spellStart"/>
            <w:r w:rsidRPr="008A2148">
              <w:rPr>
                <w:rFonts w:ascii="Times New Roman" w:eastAsia="Calibri" w:hAnsi="Times New Roman" w:cs="Times New Roman"/>
                <w:szCs w:val="24"/>
              </w:rPr>
              <w:t>С.И.Челюскинца</w:t>
            </w:r>
            <w:proofErr w:type="spellEnd"/>
            <w:r w:rsidRPr="008A2148">
              <w:rPr>
                <w:rFonts w:ascii="Times New Roman" w:eastAsia="Calibri" w:hAnsi="Times New Roman" w:cs="Times New Roman"/>
                <w:szCs w:val="24"/>
              </w:rPr>
              <w:t xml:space="preserve">, </w:t>
            </w:r>
            <w:proofErr w:type="spellStart"/>
            <w:r w:rsidRPr="008A2148">
              <w:rPr>
                <w:rFonts w:ascii="Times New Roman" w:eastAsia="Calibri" w:hAnsi="Times New Roman" w:cs="Times New Roman"/>
                <w:szCs w:val="24"/>
              </w:rPr>
              <w:t>О.Ю.Шмидта</w:t>
            </w:r>
            <w:proofErr w:type="spellEnd"/>
            <w:r w:rsidRPr="008A2148">
              <w:rPr>
                <w:rFonts w:ascii="Times New Roman" w:eastAsia="Calibri" w:hAnsi="Times New Roman" w:cs="Times New Roman"/>
                <w:szCs w:val="24"/>
              </w:rPr>
              <w:t>, информацию о спасении челюскинцев.</w:t>
            </w:r>
          </w:p>
        </w:tc>
      </w:tr>
      <w:tr w:rsidR="008A2148" w:rsidRPr="0044088C" w:rsidTr="005514A3">
        <w:tc>
          <w:tcPr>
            <w:tcW w:w="10519" w:type="dxa"/>
            <w:shd w:val="clear" w:color="auto" w:fill="auto"/>
          </w:tcPr>
          <w:p w:rsidR="008A2148" w:rsidRPr="008A2148" w:rsidRDefault="008A2148" w:rsidP="005514A3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8A2148">
              <w:rPr>
                <w:rFonts w:ascii="Times New Roman" w:eastAsia="Calibri" w:hAnsi="Times New Roman" w:cs="Times New Roman"/>
                <w:szCs w:val="24"/>
              </w:rPr>
              <w:t xml:space="preserve">3. Установить на центральной аллее парка композицию «Челюскинцы» по проекту </w:t>
            </w:r>
            <w:r w:rsidRPr="008A2148">
              <w:rPr>
                <w:rFonts w:ascii="Times New Roman" w:eastAsia="Calibri" w:hAnsi="Times New Roman" w:cs="Times New Roman"/>
                <w:szCs w:val="24"/>
              </w:rPr>
              <w:br/>
              <w:t>УП «</w:t>
            </w:r>
            <w:proofErr w:type="spellStart"/>
            <w:r w:rsidRPr="008A2148">
              <w:rPr>
                <w:rFonts w:ascii="Times New Roman" w:eastAsia="Calibri" w:hAnsi="Times New Roman" w:cs="Times New Roman"/>
                <w:szCs w:val="24"/>
              </w:rPr>
              <w:t>Минскпроект</w:t>
            </w:r>
            <w:proofErr w:type="spellEnd"/>
            <w:r w:rsidRPr="008A2148">
              <w:rPr>
                <w:rFonts w:ascii="Times New Roman" w:eastAsia="Calibri" w:hAnsi="Times New Roman" w:cs="Times New Roman"/>
                <w:szCs w:val="24"/>
              </w:rPr>
              <w:t>» 2003 г. и другие уникальные архитектурно-скульптурные композиции, либо скульптурную композицию, хранящую память об участниках экспедиции на пароходе «Челюскин».</w:t>
            </w:r>
          </w:p>
        </w:tc>
      </w:tr>
      <w:tr w:rsidR="008A2148" w:rsidRPr="006A6E72" w:rsidTr="005514A3">
        <w:tc>
          <w:tcPr>
            <w:tcW w:w="10519" w:type="dxa"/>
            <w:shd w:val="clear" w:color="auto" w:fill="auto"/>
          </w:tcPr>
          <w:p w:rsidR="008A2148" w:rsidRPr="008A2148" w:rsidRDefault="008A2148" w:rsidP="005514A3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8A2148">
              <w:rPr>
                <w:rFonts w:ascii="Times New Roman" w:eastAsia="Calibri" w:hAnsi="Times New Roman" w:cs="Times New Roman"/>
                <w:szCs w:val="24"/>
              </w:rPr>
              <w:t xml:space="preserve">4. Заменить старые больные деревья на молодые посадки, обратив внимание на вечнозеленые растения, а также предусмотреть акценты в виде декоративных кустов. Предусмотреть решения по компенсационным посадкам и план лечения «больных деревьев». Разработать и благоустроить </w:t>
            </w:r>
            <w:proofErr w:type="spellStart"/>
            <w:r w:rsidRPr="008A2148">
              <w:rPr>
                <w:rFonts w:ascii="Times New Roman" w:eastAsia="Calibri" w:hAnsi="Times New Roman" w:cs="Times New Roman"/>
                <w:szCs w:val="24"/>
              </w:rPr>
              <w:t>экотропы</w:t>
            </w:r>
            <w:proofErr w:type="spellEnd"/>
            <w:r w:rsidRPr="008A2148">
              <w:rPr>
                <w:rFonts w:ascii="Times New Roman" w:eastAsia="Calibri" w:hAnsi="Times New Roman" w:cs="Times New Roman"/>
                <w:szCs w:val="24"/>
              </w:rPr>
              <w:t xml:space="preserve"> и «маршрут здоровья». Выявить старейшие деревья, интегрировав в такие маршруты. </w:t>
            </w:r>
          </w:p>
        </w:tc>
      </w:tr>
      <w:tr w:rsidR="008A2148" w:rsidRPr="0044088C" w:rsidTr="005514A3">
        <w:tc>
          <w:tcPr>
            <w:tcW w:w="10519" w:type="dxa"/>
            <w:shd w:val="clear" w:color="auto" w:fill="auto"/>
          </w:tcPr>
          <w:p w:rsidR="008A2148" w:rsidRPr="008A2148" w:rsidRDefault="008A2148" w:rsidP="005514A3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8A2148">
              <w:rPr>
                <w:rFonts w:ascii="Times New Roman" w:eastAsia="Calibri" w:hAnsi="Times New Roman" w:cs="Times New Roman"/>
                <w:szCs w:val="24"/>
              </w:rPr>
              <w:t>5. Проект формально следует СН 3.02.12-2020 «Среда обитания для физически ослабленных лиц»:</w:t>
            </w:r>
          </w:p>
          <w:p w:rsidR="008A2148" w:rsidRPr="008A2148" w:rsidRDefault="008A2148" w:rsidP="005514A3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8A2148">
              <w:rPr>
                <w:rFonts w:ascii="Times New Roman" w:eastAsia="Calibri" w:hAnsi="Times New Roman" w:cs="Times New Roman"/>
                <w:szCs w:val="24"/>
              </w:rPr>
              <w:t>не указана информация про узлы примыкания, уклоны и прочее, не проработаны радиусы разворота колясок;</w:t>
            </w:r>
          </w:p>
          <w:p w:rsidR="008A2148" w:rsidRPr="008A2148" w:rsidRDefault="008A2148" w:rsidP="005514A3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8A2148">
              <w:rPr>
                <w:rFonts w:ascii="Times New Roman" w:eastAsia="Calibri" w:hAnsi="Times New Roman" w:cs="Times New Roman"/>
                <w:szCs w:val="24"/>
              </w:rPr>
              <w:t xml:space="preserve">отсутствует </w:t>
            </w:r>
            <w:proofErr w:type="spellStart"/>
            <w:r w:rsidRPr="008A2148">
              <w:rPr>
                <w:rFonts w:ascii="Times New Roman" w:eastAsia="Calibri" w:hAnsi="Times New Roman" w:cs="Times New Roman"/>
                <w:szCs w:val="24"/>
              </w:rPr>
              <w:t>безбарьерный</w:t>
            </w:r>
            <w:proofErr w:type="spellEnd"/>
            <w:r w:rsidRPr="008A2148">
              <w:rPr>
                <w:rFonts w:ascii="Times New Roman" w:eastAsia="Calibri" w:hAnsi="Times New Roman" w:cs="Times New Roman"/>
                <w:szCs w:val="24"/>
              </w:rPr>
              <w:t xml:space="preserve"> доступ к аттракционам, так как платформы имеют технический подъем, который в плане не решен пандусами;</w:t>
            </w:r>
          </w:p>
          <w:p w:rsidR="008A2148" w:rsidRPr="008A2148" w:rsidRDefault="008A2148" w:rsidP="005514A3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8A2148">
              <w:rPr>
                <w:rFonts w:ascii="Times New Roman" w:eastAsia="Calibri" w:hAnsi="Times New Roman" w:cs="Times New Roman"/>
                <w:szCs w:val="24"/>
              </w:rPr>
              <w:lastRenderedPageBreak/>
              <w:t>на разрезах павильонов отметка пола составляет +0.150 или +0.080 относительно уровня земли, при этом не предусмотрено устройство пандусов;</w:t>
            </w:r>
          </w:p>
          <w:p w:rsidR="008A2148" w:rsidRPr="008A2148" w:rsidRDefault="008A2148" w:rsidP="005514A3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8A2148">
              <w:rPr>
                <w:rFonts w:ascii="Times New Roman" w:eastAsia="Calibri" w:hAnsi="Times New Roman" w:cs="Times New Roman"/>
                <w:szCs w:val="24"/>
              </w:rPr>
              <w:t xml:space="preserve">шрифт в вывесках с названиями торговых точек нечитаемый. </w:t>
            </w:r>
          </w:p>
        </w:tc>
      </w:tr>
      <w:tr w:rsidR="008A2148" w:rsidRPr="00540AAA" w:rsidTr="005514A3">
        <w:tc>
          <w:tcPr>
            <w:tcW w:w="10519" w:type="dxa"/>
            <w:shd w:val="clear" w:color="auto" w:fill="auto"/>
          </w:tcPr>
          <w:p w:rsidR="008A2148" w:rsidRPr="008A2148" w:rsidRDefault="008A2148" w:rsidP="005514A3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8A2148">
              <w:rPr>
                <w:rFonts w:ascii="Times New Roman" w:eastAsia="Calibri" w:hAnsi="Times New Roman" w:cs="Times New Roman"/>
                <w:szCs w:val="24"/>
              </w:rPr>
              <w:lastRenderedPageBreak/>
              <w:t xml:space="preserve">6. Высказано мнение о том, что </w:t>
            </w:r>
            <w:proofErr w:type="spellStart"/>
            <w:r w:rsidRPr="008A2148">
              <w:rPr>
                <w:rFonts w:ascii="Times New Roman" w:eastAsia="Calibri" w:hAnsi="Times New Roman" w:cs="Times New Roman"/>
                <w:szCs w:val="24"/>
              </w:rPr>
              <w:t>вибропрессованная</w:t>
            </w:r>
            <w:proofErr w:type="spellEnd"/>
            <w:r w:rsidRPr="008A2148">
              <w:rPr>
                <w:rFonts w:ascii="Times New Roman" w:eastAsia="Calibri" w:hAnsi="Times New Roman" w:cs="Times New Roman"/>
                <w:szCs w:val="24"/>
              </w:rPr>
              <w:t xml:space="preserve"> плитка является устаревшей, бетонная тактильная плитка быстро теряет рифы и крошится из-за реагентов и механической чистки снега.</w:t>
            </w:r>
          </w:p>
          <w:p w:rsidR="008A2148" w:rsidRPr="008A2148" w:rsidRDefault="008A2148" w:rsidP="005514A3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8A2148">
              <w:rPr>
                <w:rFonts w:ascii="Times New Roman" w:eastAsia="Calibri" w:hAnsi="Times New Roman" w:cs="Times New Roman"/>
                <w:szCs w:val="24"/>
              </w:rPr>
              <w:t xml:space="preserve">Для центральной аллеи парка с учетом статуса ИКЦ предложено использовать гранитные (металлические) тактильные указатели или полимерные вставки, интегрированные в покрытие, </w:t>
            </w:r>
            <w:r w:rsidRPr="008A2148">
              <w:rPr>
                <w:rFonts w:ascii="Times New Roman" w:eastAsia="Calibri" w:hAnsi="Times New Roman" w:cs="Times New Roman"/>
                <w:szCs w:val="24"/>
              </w:rPr>
              <w:br/>
              <w:t>а не бетон.</w:t>
            </w:r>
          </w:p>
        </w:tc>
      </w:tr>
      <w:tr w:rsidR="008A2148" w:rsidRPr="00540AAA" w:rsidTr="005514A3">
        <w:tc>
          <w:tcPr>
            <w:tcW w:w="10519" w:type="dxa"/>
            <w:shd w:val="clear" w:color="auto" w:fill="auto"/>
          </w:tcPr>
          <w:p w:rsidR="008A2148" w:rsidRPr="008A2148" w:rsidRDefault="008A2148" w:rsidP="005514A3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8A2148">
              <w:rPr>
                <w:rFonts w:ascii="Times New Roman" w:eastAsia="Calibri" w:hAnsi="Times New Roman" w:cs="Times New Roman"/>
                <w:szCs w:val="24"/>
              </w:rPr>
              <w:t xml:space="preserve">7. Объезд парка и Ботанического сада на </w:t>
            </w:r>
            <w:proofErr w:type="spellStart"/>
            <w:r w:rsidRPr="008A2148">
              <w:rPr>
                <w:rFonts w:ascii="Times New Roman" w:eastAsia="Calibri" w:hAnsi="Times New Roman" w:cs="Times New Roman"/>
                <w:szCs w:val="24"/>
              </w:rPr>
              <w:t>велотранспорте</w:t>
            </w:r>
            <w:proofErr w:type="spellEnd"/>
            <w:r w:rsidRPr="008A2148">
              <w:rPr>
                <w:rFonts w:ascii="Times New Roman" w:eastAsia="Calibri" w:hAnsi="Times New Roman" w:cs="Times New Roman"/>
                <w:szCs w:val="24"/>
              </w:rPr>
              <w:t xml:space="preserve"> возможен только по ул. </w:t>
            </w:r>
            <w:proofErr w:type="spellStart"/>
            <w:r w:rsidRPr="008A2148">
              <w:rPr>
                <w:rFonts w:ascii="Times New Roman" w:eastAsia="Calibri" w:hAnsi="Times New Roman" w:cs="Times New Roman"/>
                <w:szCs w:val="24"/>
              </w:rPr>
              <w:t>Макаенка</w:t>
            </w:r>
            <w:proofErr w:type="spellEnd"/>
            <w:r w:rsidRPr="008A2148">
              <w:rPr>
                <w:rFonts w:ascii="Times New Roman" w:eastAsia="Calibri" w:hAnsi="Times New Roman" w:cs="Times New Roman"/>
                <w:szCs w:val="24"/>
              </w:rPr>
              <w:t xml:space="preserve">, </w:t>
            </w:r>
            <w:r w:rsidRPr="008A2148">
              <w:rPr>
                <w:rFonts w:ascii="Times New Roman" w:eastAsia="Calibri" w:hAnsi="Times New Roman" w:cs="Times New Roman"/>
                <w:szCs w:val="24"/>
              </w:rPr>
              <w:br/>
              <w:t xml:space="preserve">ул. Сурганова, ул. Академической по большому радиусу, но по существующим хозяйственным дорожкам. Предложено предусмотреть устройство велодорожки на Праздничной аллее </w:t>
            </w:r>
            <w:r w:rsidRPr="008A2148">
              <w:rPr>
                <w:rFonts w:ascii="Times New Roman" w:eastAsia="Calibri" w:hAnsi="Times New Roman" w:cs="Times New Roman"/>
                <w:szCs w:val="24"/>
              </w:rPr>
              <w:br/>
              <w:t xml:space="preserve">и по периметру парка внутри зеленой зоны. Предусмотреть устройство велостоянок. </w:t>
            </w:r>
          </w:p>
        </w:tc>
      </w:tr>
      <w:tr w:rsidR="008A2148" w:rsidRPr="00540AAA" w:rsidTr="005514A3">
        <w:tc>
          <w:tcPr>
            <w:tcW w:w="10519" w:type="dxa"/>
            <w:shd w:val="clear" w:color="auto" w:fill="auto"/>
          </w:tcPr>
          <w:p w:rsidR="008A2148" w:rsidRPr="008A2148" w:rsidRDefault="008A2148" w:rsidP="005514A3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8A2148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>8. Площадка для игры в шахматы и шашки попадает в зону работ, но отсутствует в экспликации.</w:t>
            </w:r>
          </w:p>
        </w:tc>
      </w:tr>
      <w:tr w:rsidR="008A2148" w:rsidRPr="0044088C" w:rsidTr="005514A3">
        <w:tc>
          <w:tcPr>
            <w:tcW w:w="10519" w:type="dxa"/>
            <w:shd w:val="clear" w:color="auto" w:fill="auto"/>
          </w:tcPr>
          <w:p w:rsidR="008A2148" w:rsidRPr="008A2148" w:rsidRDefault="008A2148" w:rsidP="005514A3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8A2148">
              <w:rPr>
                <w:rFonts w:ascii="Times New Roman" w:eastAsia="Calibri" w:hAnsi="Times New Roman" w:cs="Times New Roman"/>
                <w:szCs w:val="24"/>
              </w:rPr>
              <w:t>9. Предложено предусмотреть современное оборудование детских площадок (</w:t>
            </w:r>
            <w:proofErr w:type="spellStart"/>
            <w:r w:rsidRPr="008A2148">
              <w:rPr>
                <w:rFonts w:ascii="Times New Roman" w:eastAsia="Calibri" w:hAnsi="Times New Roman" w:cs="Times New Roman"/>
                <w:szCs w:val="24"/>
              </w:rPr>
              <w:t>геопластику</w:t>
            </w:r>
            <w:proofErr w:type="spellEnd"/>
            <w:r w:rsidRPr="008A2148">
              <w:rPr>
                <w:rFonts w:ascii="Times New Roman" w:eastAsia="Calibri" w:hAnsi="Times New Roman" w:cs="Times New Roman"/>
                <w:szCs w:val="24"/>
              </w:rPr>
              <w:t xml:space="preserve">, сложные </w:t>
            </w:r>
            <w:proofErr w:type="spellStart"/>
            <w:r w:rsidRPr="008A2148">
              <w:rPr>
                <w:rFonts w:ascii="Times New Roman" w:eastAsia="Calibri" w:hAnsi="Times New Roman" w:cs="Times New Roman"/>
                <w:szCs w:val="24"/>
              </w:rPr>
              <w:t>лазалки</w:t>
            </w:r>
            <w:proofErr w:type="spellEnd"/>
            <w:r w:rsidRPr="008A2148">
              <w:rPr>
                <w:rFonts w:ascii="Times New Roman" w:eastAsia="Calibri" w:hAnsi="Times New Roman" w:cs="Times New Roman"/>
                <w:szCs w:val="24"/>
              </w:rPr>
              <w:t xml:space="preserve">) с использованием природные материалы (щепа, песок, камни) и водные игровые станции, разместить качели, зоны </w:t>
            </w:r>
            <w:proofErr w:type="spellStart"/>
            <w:r w:rsidRPr="008A2148">
              <w:rPr>
                <w:rFonts w:ascii="Times New Roman" w:eastAsia="Calibri" w:hAnsi="Times New Roman" w:cs="Times New Roman"/>
                <w:szCs w:val="24"/>
              </w:rPr>
              <w:t>воркаута</w:t>
            </w:r>
            <w:proofErr w:type="spellEnd"/>
            <w:r w:rsidRPr="008A2148">
              <w:rPr>
                <w:rFonts w:ascii="Times New Roman" w:eastAsia="Calibri" w:hAnsi="Times New Roman" w:cs="Times New Roman"/>
                <w:szCs w:val="24"/>
              </w:rPr>
              <w:t xml:space="preserve">, большие спортивные площадки с навесами </w:t>
            </w:r>
            <w:r w:rsidRPr="008A2148">
              <w:rPr>
                <w:rFonts w:ascii="Times New Roman" w:eastAsia="Calibri" w:hAnsi="Times New Roman" w:cs="Times New Roman"/>
                <w:szCs w:val="24"/>
              </w:rPr>
              <w:br/>
              <w:t>и с тренажерами скамьи у игровых зон для родителей. Включить в состав работ обновление площадки с теннисными кортами, устройство круглогодичной тюбинговой горки, ледового катка под навесом на месте танцевальной площадки. Предусмотреть устройство аттракционов «Хали-Гали», «</w:t>
            </w:r>
            <w:proofErr w:type="spellStart"/>
            <w:r w:rsidRPr="008A2148">
              <w:rPr>
                <w:rFonts w:ascii="Times New Roman" w:eastAsia="Calibri" w:hAnsi="Times New Roman" w:cs="Times New Roman"/>
                <w:szCs w:val="24"/>
              </w:rPr>
              <w:t>Паратрупер</w:t>
            </w:r>
            <w:proofErr w:type="spellEnd"/>
            <w:r w:rsidRPr="008A2148">
              <w:rPr>
                <w:rFonts w:ascii="Times New Roman" w:eastAsia="Calibri" w:hAnsi="Times New Roman" w:cs="Times New Roman"/>
                <w:szCs w:val="24"/>
              </w:rPr>
              <w:t>», «Супер-8», а также установку столов для игры в морской бой. Сохранить объект «пневматический тир» около аттракциона «Ладья». Предусмотреть устройство детской научно-познавательной площадки или аллеи, позволяющей наглядно показать действия законов физики (вращающийся диск, подтверждающий теорему Пифагора, маятники Ньютона и Максвелла, колыбель Ньютона, рычаг Архимеда)</w:t>
            </w:r>
          </w:p>
        </w:tc>
      </w:tr>
      <w:tr w:rsidR="008A2148" w:rsidRPr="00540AAA" w:rsidTr="005514A3">
        <w:tc>
          <w:tcPr>
            <w:tcW w:w="10519" w:type="dxa"/>
            <w:shd w:val="clear" w:color="auto" w:fill="auto"/>
          </w:tcPr>
          <w:p w:rsidR="008A2148" w:rsidRPr="008A2148" w:rsidRDefault="008A2148" w:rsidP="005514A3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8A2148">
              <w:rPr>
                <w:rFonts w:ascii="Times New Roman" w:eastAsia="Calibri" w:hAnsi="Times New Roman" w:cs="Times New Roman"/>
                <w:szCs w:val="24"/>
              </w:rPr>
              <w:t xml:space="preserve">10. Предложено заменить устаревшие опоры освещения. Пересмотреть стилистику фонарей, </w:t>
            </w:r>
            <w:proofErr w:type="gramStart"/>
            <w:r w:rsidRPr="008A2148">
              <w:rPr>
                <w:rFonts w:ascii="Times New Roman" w:eastAsia="Calibri" w:hAnsi="Times New Roman" w:cs="Times New Roman"/>
                <w:szCs w:val="24"/>
              </w:rPr>
              <w:t>например</w:t>
            </w:r>
            <w:proofErr w:type="gramEnd"/>
            <w:r w:rsidRPr="008A2148">
              <w:rPr>
                <w:rFonts w:ascii="Times New Roman" w:eastAsia="Calibri" w:hAnsi="Times New Roman" w:cs="Times New Roman"/>
                <w:szCs w:val="24"/>
              </w:rPr>
              <w:t xml:space="preserve"> применить модель ФЧ005 того же завода.</w:t>
            </w:r>
          </w:p>
        </w:tc>
      </w:tr>
      <w:tr w:rsidR="008A2148" w:rsidRPr="00540AAA" w:rsidTr="005514A3">
        <w:tc>
          <w:tcPr>
            <w:tcW w:w="10519" w:type="dxa"/>
            <w:shd w:val="clear" w:color="auto" w:fill="auto"/>
          </w:tcPr>
          <w:p w:rsidR="008A2148" w:rsidRPr="008A2148" w:rsidRDefault="008A2148" w:rsidP="005514A3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8A2148">
              <w:rPr>
                <w:rFonts w:ascii="Times New Roman" w:eastAsia="Calibri" w:hAnsi="Times New Roman" w:cs="Times New Roman"/>
                <w:szCs w:val="24"/>
              </w:rPr>
              <w:t>11. В киосках и павильонах предусмотреть тенты или навесные пластиковые крыши.</w:t>
            </w:r>
          </w:p>
        </w:tc>
      </w:tr>
      <w:tr w:rsidR="008A2148" w:rsidRPr="00540AAA" w:rsidTr="005514A3">
        <w:tc>
          <w:tcPr>
            <w:tcW w:w="10519" w:type="dxa"/>
            <w:shd w:val="clear" w:color="auto" w:fill="auto"/>
          </w:tcPr>
          <w:p w:rsidR="008A2148" w:rsidRPr="008A2148" w:rsidRDefault="008A2148" w:rsidP="005514A3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8A2148">
              <w:rPr>
                <w:rFonts w:ascii="Times New Roman" w:eastAsia="Calibri" w:hAnsi="Times New Roman" w:cs="Times New Roman"/>
                <w:szCs w:val="24"/>
              </w:rPr>
              <w:t>12. Современные скамейки установить в качестве дополнительных, а не заменять классические парковые скамьи.</w:t>
            </w:r>
          </w:p>
        </w:tc>
      </w:tr>
      <w:tr w:rsidR="008A2148" w:rsidRPr="00540AAA" w:rsidTr="005514A3">
        <w:tc>
          <w:tcPr>
            <w:tcW w:w="10519" w:type="dxa"/>
            <w:shd w:val="clear" w:color="auto" w:fill="auto"/>
          </w:tcPr>
          <w:p w:rsidR="008A2148" w:rsidRPr="008A2148" w:rsidRDefault="008A2148" w:rsidP="005514A3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8A2148">
              <w:rPr>
                <w:rFonts w:ascii="Times New Roman" w:eastAsia="Calibri" w:hAnsi="Times New Roman" w:cs="Times New Roman"/>
                <w:szCs w:val="24"/>
              </w:rPr>
              <w:t>13. Наименование парка указателя над центральным входом и на табличке ИКЦ отличаются между собой.</w:t>
            </w:r>
          </w:p>
        </w:tc>
      </w:tr>
      <w:tr w:rsidR="008A2148" w:rsidRPr="00540AAA" w:rsidTr="005514A3">
        <w:tc>
          <w:tcPr>
            <w:tcW w:w="10519" w:type="dxa"/>
            <w:shd w:val="clear" w:color="auto" w:fill="auto"/>
          </w:tcPr>
          <w:p w:rsidR="008A2148" w:rsidRPr="008A2148" w:rsidRDefault="008A2148" w:rsidP="005514A3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8A2148">
              <w:rPr>
                <w:rFonts w:ascii="Times New Roman" w:eastAsia="Calibri" w:hAnsi="Times New Roman" w:cs="Times New Roman"/>
                <w:szCs w:val="24"/>
              </w:rPr>
              <w:t>14. Внесено предложение по сотрудничеству в части осветительных опор и малых архитектурных форм.</w:t>
            </w:r>
          </w:p>
        </w:tc>
      </w:tr>
    </w:tbl>
    <w:p w:rsidR="008A2148" w:rsidRPr="008A2148" w:rsidRDefault="008A2148" w:rsidP="008A2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2148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результатам рассмотрения замечаний и предложений участников общественного обсуждения рекомендовано:</w:t>
      </w:r>
    </w:p>
    <w:p w:rsidR="008A2148" w:rsidRPr="008A2148" w:rsidRDefault="008A2148" w:rsidP="008A2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2148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учесть замечания и предложения № 1 в части соответствия внешнего вида размещаемых объектов, в том числе стилистики надписей указателей и вывесок (концептуально) на павильонах, статусу ИКЦ парка;</w:t>
      </w:r>
    </w:p>
    <w:p w:rsidR="008A2148" w:rsidRPr="008A2148" w:rsidRDefault="008A2148" w:rsidP="008A2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2148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учесть в проектных решениях объекта замечания и предложения №№ 2-3, 8, 10 (рассмотреть иные варианты стилистики фонарей), 13 (с проверкой достоверности информации);</w:t>
      </w:r>
    </w:p>
    <w:p w:rsidR="00D50D2F" w:rsidRDefault="008A2148" w:rsidP="00D50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214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иные замечания (за исключением указанных) не содержат требований, определенных нормативными правовыми актами, часть из них не относится к предмету и целям проектирования объекта, в связи с чем отклонены (в соответствии с пунктом 11 Положения замечания и (или) предложения участников общественного обсуждения, не соответствующие нормативным правовым актам и обязательным для соблюдения требованиям технических нормативных правовых актов, не могут служить основанием для внесения изменений и (или) дополнений в документацию, в том числе проектную, по объектам общественного обсуждения.</w:t>
      </w:r>
    </w:p>
    <w:p w:rsidR="00D50D2F" w:rsidRDefault="00A202B0" w:rsidP="00D5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0D2F">
        <w:rPr>
          <w:rFonts w:ascii="Times New Roman" w:hAnsi="Times New Roman" w:cs="Times New Roman"/>
          <w:sz w:val="30"/>
          <w:szCs w:val="30"/>
        </w:rPr>
        <w:t xml:space="preserve">Высказано особое мнение Совета: </w:t>
      </w:r>
      <w:r w:rsidR="00D50D2F" w:rsidRPr="00D50D2F">
        <w:rPr>
          <w:rFonts w:ascii="Times New Roman" w:hAnsi="Times New Roman" w:cs="Times New Roman"/>
          <w:sz w:val="30"/>
          <w:szCs w:val="30"/>
        </w:rPr>
        <w:t>схема генерального плана объекта неинформативна, отсутствует схема транспортного обслуживания павильонов с радиусами поворота техники, не указано местоположение хозяйственной зоны. С учетом практики эксплуатации высказано мнение о неэффективном конструктивном решении контейнерных площадок и мусорных контейнеров против вмешательства птиц. Отмечена необходимость привести внешний вид малых архитектурных форм к общей стилистике. В парках требуется формировать композицию зеленых насаждений, исключая стихийные высадки. Предложено предусмотреть внешний вид павильонов в ретро-стилистике.</w:t>
      </w:r>
      <w:r w:rsidR="00D50D2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50D2F" w:rsidRDefault="00370F08" w:rsidP="00D50D2F">
      <w:pPr>
        <w:spacing w:after="0" w:line="240" w:lineRule="auto"/>
        <w:ind w:firstLine="709"/>
        <w:jc w:val="both"/>
        <w:rPr>
          <w:sz w:val="30"/>
          <w:szCs w:val="30"/>
        </w:rPr>
      </w:pPr>
      <w:r w:rsidRPr="00D50D2F">
        <w:rPr>
          <w:rFonts w:ascii="Times New Roman" w:hAnsi="Times New Roman" w:cs="Times New Roman"/>
          <w:sz w:val="30"/>
          <w:szCs w:val="30"/>
        </w:rPr>
        <w:t xml:space="preserve">По итогам рассмотрения </w:t>
      </w:r>
      <w:r w:rsidR="005D2C21" w:rsidRPr="00D50D2F">
        <w:rPr>
          <w:rFonts w:ascii="Times New Roman" w:hAnsi="Times New Roman" w:cs="Times New Roman"/>
          <w:sz w:val="30"/>
          <w:szCs w:val="30"/>
        </w:rPr>
        <w:t xml:space="preserve">Совет решил </w:t>
      </w:r>
      <w:r w:rsidR="00A20C70" w:rsidRPr="00D50D2F">
        <w:rPr>
          <w:rFonts w:ascii="Times New Roman" w:hAnsi="Times New Roman" w:cs="Times New Roman"/>
          <w:sz w:val="30"/>
          <w:szCs w:val="30"/>
        </w:rPr>
        <w:t>рекомендовать</w:t>
      </w:r>
      <w:r w:rsidR="00D50D2F" w:rsidRPr="00D50D2F">
        <w:rPr>
          <w:rFonts w:ascii="Times New Roman" w:hAnsi="Times New Roman" w:cs="Times New Roman"/>
          <w:sz w:val="30"/>
          <w:szCs w:val="30"/>
        </w:rPr>
        <w:t xml:space="preserve"> к утверждению архитектурно-</w:t>
      </w:r>
      <w:r w:rsidR="00D50D2F">
        <w:rPr>
          <w:rFonts w:ascii="Times New Roman" w:hAnsi="Times New Roman" w:cs="Times New Roman"/>
          <w:sz w:val="30"/>
          <w:szCs w:val="30"/>
        </w:rPr>
        <w:t>планировочную концепцию объекта с учетом</w:t>
      </w:r>
      <w:r w:rsidR="00D50D2F" w:rsidRPr="00D50D2F">
        <w:rPr>
          <w:rFonts w:ascii="Times New Roman" w:hAnsi="Times New Roman" w:cs="Times New Roman"/>
          <w:sz w:val="30"/>
          <w:szCs w:val="30"/>
        </w:rPr>
        <w:t xml:space="preserve"> особо</w:t>
      </w:r>
      <w:r w:rsidR="00D50D2F">
        <w:rPr>
          <w:rFonts w:ascii="Times New Roman" w:hAnsi="Times New Roman" w:cs="Times New Roman"/>
          <w:sz w:val="30"/>
          <w:szCs w:val="30"/>
        </w:rPr>
        <w:t>го мнения</w:t>
      </w:r>
      <w:r w:rsidR="00D50D2F" w:rsidRPr="00D50D2F">
        <w:rPr>
          <w:rFonts w:ascii="Times New Roman" w:hAnsi="Times New Roman" w:cs="Times New Roman"/>
          <w:sz w:val="30"/>
          <w:szCs w:val="30"/>
        </w:rPr>
        <w:t xml:space="preserve"> совета и </w:t>
      </w:r>
      <w:proofErr w:type="gramStart"/>
      <w:r w:rsidR="00D50D2F" w:rsidRPr="00D50D2F">
        <w:rPr>
          <w:rFonts w:ascii="Times New Roman" w:hAnsi="Times New Roman" w:cs="Times New Roman"/>
          <w:sz w:val="30"/>
          <w:szCs w:val="30"/>
        </w:rPr>
        <w:t>приняты</w:t>
      </w:r>
      <w:r w:rsidR="00D50D2F">
        <w:rPr>
          <w:rFonts w:ascii="Times New Roman" w:hAnsi="Times New Roman" w:cs="Times New Roman"/>
          <w:sz w:val="30"/>
          <w:szCs w:val="30"/>
        </w:rPr>
        <w:t>х</w:t>
      </w:r>
      <w:r w:rsidR="00A8479A">
        <w:rPr>
          <w:rFonts w:ascii="Times New Roman" w:hAnsi="Times New Roman" w:cs="Times New Roman"/>
          <w:sz w:val="30"/>
          <w:szCs w:val="30"/>
        </w:rPr>
        <w:t xml:space="preserve"> </w:t>
      </w:r>
      <w:r w:rsidR="00D50D2F" w:rsidRPr="00D50D2F">
        <w:rPr>
          <w:rFonts w:ascii="Times New Roman" w:hAnsi="Times New Roman" w:cs="Times New Roman"/>
          <w:sz w:val="30"/>
          <w:szCs w:val="30"/>
        </w:rPr>
        <w:t>замечани</w:t>
      </w:r>
      <w:r w:rsidR="00D50D2F">
        <w:rPr>
          <w:rFonts w:ascii="Times New Roman" w:hAnsi="Times New Roman" w:cs="Times New Roman"/>
          <w:sz w:val="30"/>
          <w:szCs w:val="30"/>
        </w:rPr>
        <w:t>й</w:t>
      </w:r>
      <w:proofErr w:type="gramEnd"/>
      <w:r w:rsidR="00D50D2F" w:rsidRPr="00D50D2F">
        <w:rPr>
          <w:rFonts w:ascii="Times New Roman" w:hAnsi="Times New Roman" w:cs="Times New Roman"/>
          <w:sz w:val="30"/>
          <w:szCs w:val="30"/>
        </w:rPr>
        <w:t xml:space="preserve"> и предложени</w:t>
      </w:r>
      <w:r w:rsidR="00D50D2F">
        <w:rPr>
          <w:rFonts w:ascii="Times New Roman" w:hAnsi="Times New Roman" w:cs="Times New Roman"/>
          <w:sz w:val="30"/>
          <w:szCs w:val="30"/>
        </w:rPr>
        <w:t>й</w:t>
      </w:r>
      <w:r w:rsidR="00D50D2F" w:rsidRPr="00D50D2F">
        <w:rPr>
          <w:rFonts w:ascii="Times New Roman" w:hAnsi="Times New Roman" w:cs="Times New Roman"/>
          <w:sz w:val="30"/>
          <w:szCs w:val="30"/>
        </w:rPr>
        <w:t xml:space="preserve"> участников общественного обсуждения.</w:t>
      </w:r>
    </w:p>
    <w:p w:rsidR="004332EB" w:rsidRDefault="004332EB" w:rsidP="00433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59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результатам проведения общественного обсуждения проекта комиссия РЕШИЛА: </w:t>
      </w:r>
    </w:p>
    <w:p w:rsidR="00BD6732" w:rsidRDefault="00A8479A" w:rsidP="00A84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 w:rsidR="00BD6732">
        <w:rPr>
          <w:rFonts w:ascii="Times New Roman" w:hAnsi="Times New Roman" w:cs="Times New Roman"/>
          <w:sz w:val="30"/>
          <w:szCs w:val="30"/>
        </w:rPr>
        <w:t>Рекомендовать к утверждению архитектурно – планировочную концепцию объекта.</w:t>
      </w:r>
    </w:p>
    <w:p w:rsidR="00A8479A" w:rsidRDefault="00BD6732" w:rsidP="00A84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="00A8479A" w:rsidRPr="00E76216">
        <w:rPr>
          <w:rFonts w:ascii="Times New Roman" w:hAnsi="Times New Roman" w:cs="Times New Roman"/>
          <w:sz w:val="30"/>
          <w:szCs w:val="30"/>
        </w:rPr>
        <w:t xml:space="preserve">Рекомендовать Минскому горисполкому принять решение о размещении объекта </w:t>
      </w:r>
      <w:r w:rsidR="00A8479A" w:rsidRPr="00706CA7">
        <w:rPr>
          <w:rFonts w:ascii="Times New Roman" w:eastAsia="Calibri" w:hAnsi="Times New Roman" w:cs="Times New Roman"/>
          <w:sz w:val="30"/>
          <w:szCs w:val="30"/>
        </w:rPr>
        <w:t>«</w:t>
      </w:r>
      <w:r w:rsidR="00A8479A" w:rsidRPr="008A2148">
        <w:rPr>
          <w:rFonts w:ascii="Times New Roman" w:eastAsia="Calibri" w:hAnsi="Times New Roman" w:cs="Times New Roman"/>
          <w:sz w:val="30"/>
          <w:szCs w:val="30"/>
        </w:rPr>
        <w:t xml:space="preserve">Реконструкция Парка имени Челюскинцев по </w:t>
      </w:r>
      <w:r w:rsidR="00A8479A">
        <w:rPr>
          <w:rFonts w:ascii="Times New Roman" w:eastAsia="Calibri" w:hAnsi="Times New Roman" w:cs="Times New Roman"/>
          <w:sz w:val="30"/>
          <w:szCs w:val="30"/>
        </w:rPr>
        <w:t xml:space="preserve">                     </w:t>
      </w:r>
      <w:r w:rsidR="00A8479A" w:rsidRPr="008A2148">
        <w:rPr>
          <w:rFonts w:ascii="Times New Roman" w:eastAsia="Calibri" w:hAnsi="Times New Roman" w:cs="Times New Roman"/>
          <w:sz w:val="30"/>
          <w:szCs w:val="30"/>
        </w:rPr>
        <w:t>пр. Независимости, 84 в г. Минске»</w:t>
      </w:r>
      <w:r w:rsidR="00A8479A">
        <w:rPr>
          <w:rFonts w:ascii="Times New Roman" w:hAnsi="Times New Roman" w:cs="Times New Roman"/>
          <w:sz w:val="30"/>
          <w:szCs w:val="30"/>
        </w:rPr>
        <w:t xml:space="preserve"> </w:t>
      </w:r>
      <w:r w:rsidR="00A8479A" w:rsidRPr="00E76216">
        <w:rPr>
          <w:rFonts w:ascii="Times New Roman" w:hAnsi="Times New Roman" w:cs="Times New Roman"/>
          <w:sz w:val="30"/>
          <w:szCs w:val="30"/>
        </w:rPr>
        <w:t>с отступлением от утвержденного градостроительного проекта</w:t>
      </w:r>
      <w:r w:rsidR="00A8479A">
        <w:rPr>
          <w:rFonts w:ascii="Times New Roman" w:hAnsi="Times New Roman" w:cs="Times New Roman"/>
          <w:sz w:val="30"/>
          <w:szCs w:val="30"/>
        </w:rPr>
        <w:t>.</w:t>
      </w:r>
    </w:p>
    <w:p w:rsidR="004332EB" w:rsidRPr="007159C1" w:rsidRDefault="00BD6732" w:rsidP="00433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bookmarkStart w:id="0" w:name="_GoBack"/>
      <w:bookmarkEnd w:id="0"/>
      <w:r w:rsidR="00A8479A">
        <w:rPr>
          <w:rFonts w:ascii="Times New Roman" w:hAnsi="Times New Roman" w:cs="Times New Roman"/>
          <w:sz w:val="30"/>
          <w:szCs w:val="30"/>
        </w:rPr>
        <w:t xml:space="preserve">. При дальнейшем проектировании рекомендовать учесть особое мнение совета </w:t>
      </w:r>
      <w:r w:rsidR="009B6F63" w:rsidRPr="00D50D2F">
        <w:rPr>
          <w:rFonts w:ascii="Times New Roman" w:hAnsi="Times New Roman" w:cs="Times New Roman"/>
          <w:sz w:val="30"/>
          <w:szCs w:val="30"/>
        </w:rPr>
        <w:t>и приняты</w:t>
      </w:r>
      <w:r w:rsidR="009B6F63">
        <w:rPr>
          <w:rFonts w:ascii="Times New Roman" w:hAnsi="Times New Roman" w:cs="Times New Roman"/>
          <w:sz w:val="30"/>
          <w:szCs w:val="30"/>
        </w:rPr>
        <w:t xml:space="preserve">х </w:t>
      </w:r>
      <w:r w:rsidR="009B6F63" w:rsidRPr="00D50D2F">
        <w:rPr>
          <w:rFonts w:ascii="Times New Roman" w:hAnsi="Times New Roman" w:cs="Times New Roman"/>
          <w:sz w:val="30"/>
          <w:szCs w:val="30"/>
        </w:rPr>
        <w:t>замечани</w:t>
      </w:r>
      <w:r w:rsidR="009B6F63">
        <w:rPr>
          <w:rFonts w:ascii="Times New Roman" w:hAnsi="Times New Roman" w:cs="Times New Roman"/>
          <w:sz w:val="30"/>
          <w:szCs w:val="30"/>
        </w:rPr>
        <w:t>й</w:t>
      </w:r>
      <w:r w:rsidR="009B6F63" w:rsidRPr="00D50D2F">
        <w:rPr>
          <w:rFonts w:ascii="Times New Roman" w:hAnsi="Times New Roman" w:cs="Times New Roman"/>
          <w:sz w:val="30"/>
          <w:szCs w:val="30"/>
        </w:rPr>
        <w:t xml:space="preserve"> и предложени</w:t>
      </w:r>
      <w:r w:rsidR="009B6F63">
        <w:rPr>
          <w:rFonts w:ascii="Times New Roman" w:hAnsi="Times New Roman" w:cs="Times New Roman"/>
          <w:sz w:val="30"/>
          <w:szCs w:val="30"/>
        </w:rPr>
        <w:t>й</w:t>
      </w:r>
      <w:r w:rsidR="009B6F63" w:rsidRPr="00D50D2F">
        <w:rPr>
          <w:rFonts w:ascii="Times New Roman" w:hAnsi="Times New Roman" w:cs="Times New Roman"/>
          <w:sz w:val="30"/>
          <w:szCs w:val="30"/>
        </w:rPr>
        <w:t xml:space="preserve"> участников общественного обсуждения</w:t>
      </w:r>
      <w:r w:rsidR="004332EB" w:rsidRPr="007159C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202B0" w:rsidRPr="00706CA7" w:rsidRDefault="00A202B0" w:rsidP="00A202B0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</w:p>
    <w:p w:rsidR="006D119B" w:rsidRPr="00706CA7" w:rsidRDefault="006D119B" w:rsidP="006D119B">
      <w:pPr>
        <w:pStyle w:val="a4"/>
        <w:tabs>
          <w:tab w:val="left" w:pos="3119"/>
          <w:tab w:val="left" w:pos="3261"/>
        </w:tabs>
        <w:spacing w:before="120" w:beforeAutospacing="0" w:after="120" w:afterAutospacing="0"/>
        <w:jc w:val="both"/>
        <w:textAlignment w:val="baseline"/>
        <w:rPr>
          <w:sz w:val="30"/>
          <w:szCs w:val="30"/>
        </w:rPr>
      </w:pPr>
      <w:r w:rsidRPr="00706CA7">
        <w:rPr>
          <w:sz w:val="30"/>
          <w:szCs w:val="30"/>
        </w:rPr>
        <w:t xml:space="preserve">Члены </w:t>
      </w:r>
      <w:proofErr w:type="gramStart"/>
      <w:r w:rsidRPr="00706CA7">
        <w:rPr>
          <w:sz w:val="30"/>
          <w:szCs w:val="30"/>
        </w:rPr>
        <w:t xml:space="preserve">комиссии:   </w:t>
      </w:r>
      <w:proofErr w:type="gramEnd"/>
      <w:r w:rsidRPr="00706CA7">
        <w:rPr>
          <w:sz w:val="30"/>
          <w:szCs w:val="30"/>
        </w:rPr>
        <w:t xml:space="preserve">         ___________________________</w:t>
      </w:r>
      <w:r w:rsidR="00610B19" w:rsidRPr="00706CA7">
        <w:rPr>
          <w:sz w:val="30"/>
          <w:szCs w:val="30"/>
        </w:rPr>
        <w:t>Митрошкина В.А.</w:t>
      </w:r>
    </w:p>
    <w:p w:rsidR="006D119B" w:rsidRPr="00706CA7" w:rsidRDefault="006D119B" w:rsidP="00610B19">
      <w:pPr>
        <w:pStyle w:val="af"/>
        <w:spacing w:after="0"/>
        <w:rPr>
          <w:sz w:val="30"/>
          <w:szCs w:val="30"/>
        </w:rPr>
      </w:pPr>
      <w:r w:rsidRPr="00706CA7">
        <w:rPr>
          <w:sz w:val="30"/>
          <w:szCs w:val="30"/>
        </w:rPr>
        <w:t xml:space="preserve">                                          ___________________________</w:t>
      </w:r>
      <w:r w:rsidR="00610B19" w:rsidRPr="00706CA7">
        <w:rPr>
          <w:rStyle w:val="3"/>
          <w:sz w:val="30"/>
          <w:szCs w:val="30"/>
        </w:rPr>
        <w:t xml:space="preserve"> </w:t>
      </w:r>
      <w:r w:rsidR="006A79D8" w:rsidRPr="00706CA7">
        <w:rPr>
          <w:rStyle w:val="3"/>
          <w:sz w:val="30"/>
          <w:szCs w:val="30"/>
        </w:rPr>
        <w:t>Шифрин А.О.</w:t>
      </w:r>
    </w:p>
    <w:p w:rsidR="006D119B" w:rsidRPr="00706CA7" w:rsidRDefault="006D119B" w:rsidP="006D119B">
      <w:pPr>
        <w:pStyle w:val="a4"/>
        <w:tabs>
          <w:tab w:val="left" w:pos="3119"/>
          <w:tab w:val="left" w:pos="3261"/>
        </w:tabs>
        <w:spacing w:before="120" w:beforeAutospacing="0" w:after="120" w:afterAutospacing="0"/>
        <w:jc w:val="both"/>
        <w:textAlignment w:val="baseline"/>
        <w:rPr>
          <w:sz w:val="30"/>
          <w:szCs w:val="30"/>
        </w:rPr>
      </w:pPr>
      <w:r w:rsidRPr="00706CA7">
        <w:rPr>
          <w:sz w:val="30"/>
          <w:szCs w:val="30"/>
        </w:rPr>
        <w:t xml:space="preserve">                                          ___________________________</w:t>
      </w:r>
      <w:r w:rsidR="00610B19" w:rsidRPr="00706CA7">
        <w:rPr>
          <w:rStyle w:val="3"/>
          <w:sz w:val="30"/>
          <w:szCs w:val="30"/>
        </w:rPr>
        <w:t xml:space="preserve"> </w:t>
      </w:r>
      <w:r w:rsidR="005D2C21" w:rsidRPr="00706CA7">
        <w:rPr>
          <w:rStyle w:val="3"/>
          <w:sz w:val="30"/>
          <w:szCs w:val="30"/>
        </w:rPr>
        <w:t>Венская А.А.</w:t>
      </w:r>
    </w:p>
    <w:p w:rsidR="006755BD" w:rsidRPr="00706CA7" w:rsidRDefault="006755BD" w:rsidP="006755BD">
      <w:pPr>
        <w:pStyle w:val="a4"/>
        <w:tabs>
          <w:tab w:val="left" w:pos="3119"/>
          <w:tab w:val="left" w:pos="3261"/>
        </w:tabs>
        <w:spacing w:before="120" w:beforeAutospacing="0" w:after="120" w:afterAutospacing="0"/>
        <w:jc w:val="both"/>
        <w:textAlignment w:val="baseline"/>
        <w:rPr>
          <w:sz w:val="30"/>
          <w:szCs w:val="30"/>
        </w:rPr>
      </w:pPr>
      <w:r w:rsidRPr="00706CA7">
        <w:rPr>
          <w:sz w:val="30"/>
          <w:szCs w:val="30"/>
        </w:rPr>
        <w:t xml:space="preserve">                                          ___________________________</w:t>
      </w:r>
      <w:r w:rsidR="00610B19" w:rsidRPr="00706CA7">
        <w:rPr>
          <w:rStyle w:val="3"/>
          <w:sz w:val="30"/>
          <w:szCs w:val="30"/>
        </w:rPr>
        <w:t xml:space="preserve"> </w:t>
      </w:r>
      <w:proofErr w:type="spellStart"/>
      <w:r w:rsidR="006A79D8" w:rsidRPr="00706CA7">
        <w:rPr>
          <w:rStyle w:val="3"/>
          <w:sz w:val="30"/>
          <w:szCs w:val="30"/>
        </w:rPr>
        <w:t>Мазовка</w:t>
      </w:r>
      <w:proofErr w:type="spellEnd"/>
      <w:r w:rsidR="006A79D8" w:rsidRPr="00706CA7">
        <w:rPr>
          <w:rStyle w:val="3"/>
          <w:sz w:val="30"/>
          <w:szCs w:val="30"/>
        </w:rPr>
        <w:t xml:space="preserve"> С.А.</w:t>
      </w:r>
    </w:p>
    <w:p w:rsidR="00560C5F" w:rsidRPr="00A3321C" w:rsidRDefault="006D119B" w:rsidP="006D119B">
      <w:pPr>
        <w:pStyle w:val="a4"/>
        <w:tabs>
          <w:tab w:val="left" w:pos="3119"/>
          <w:tab w:val="left" w:pos="3261"/>
        </w:tabs>
        <w:spacing w:before="120" w:beforeAutospacing="0" w:after="120" w:afterAutospacing="0"/>
        <w:jc w:val="both"/>
        <w:textAlignment w:val="baseline"/>
        <w:rPr>
          <w:sz w:val="30"/>
          <w:szCs w:val="30"/>
        </w:rPr>
      </w:pPr>
      <w:r w:rsidRPr="00706CA7">
        <w:rPr>
          <w:sz w:val="30"/>
          <w:szCs w:val="30"/>
        </w:rPr>
        <w:lastRenderedPageBreak/>
        <w:t xml:space="preserve">                                          </w:t>
      </w:r>
    </w:p>
    <w:sectPr w:rsidR="00560C5F" w:rsidRPr="00A3321C" w:rsidSect="007159C1">
      <w:headerReference w:type="default" r:id="rId9"/>
      <w:pgSz w:w="11906" w:h="16838"/>
      <w:pgMar w:top="851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239" w:rsidRDefault="00B35239" w:rsidP="006D119B">
      <w:pPr>
        <w:spacing w:after="0" w:line="240" w:lineRule="auto"/>
      </w:pPr>
      <w:r>
        <w:separator/>
      </w:r>
    </w:p>
  </w:endnote>
  <w:endnote w:type="continuationSeparator" w:id="0">
    <w:p w:rsidR="00B35239" w:rsidRDefault="00B35239" w:rsidP="006D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239" w:rsidRDefault="00B35239" w:rsidP="006D119B">
      <w:pPr>
        <w:spacing w:after="0" w:line="240" w:lineRule="auto"/>
      </w:pPr>
      <w:r>
        <w:separator/>
      </w:r>
    </w:p>
  </w:footnote>
  <w:footnote w:type="continuationSeparator" w:id="0">
    <w:p w:rsidR="00B35239" w:rsidRDefault="00B35239" w:rsidP="006D1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752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93AD0" w:rsidRPr="006D119B" w:rsidRDefault="00693AD0">
        <w:pPr>
          <w:pStyle w:val="a8"/>
          <w:jc w:val="center"/>
          <w:rPr>
            <w:rFonts w:ascii="Times New Roman" w:hAnsi="Times New Roman" w:cs="Times New Roman"/>
          </w:rPr>
        </w:pPr>
        <w:r w:rsidRPr="006D119B">
          <w:rPr>
            <w:rFonts w:ascii="Times New Roman" w:hAnsi="Times New Roman" w:cs="Times New Roman"/>
          </w:rPr>
          <w:fldChar w:fldCharType="begin"/>
        </w:r>
        <w:r w:rsidRPr="006D119B">
          <w:rPr>
            <w:rFonts w:ascii="Times New Roman" w:hAnsi="Times New Roman" w:cs="Times New Roman"/>
          </w:rPr>
          <w:instrText>PAGE   \* MERGEFORMAT</w:instrText>
        </w:r>
        <w:r w:rsidRPr="006D119B">
          <w:rPr>
            <w:rFonts w:ascii="Times New Roman" w:hAnsi="Times New Roman" w:cs="Times New Roman"/>
          </w:rPr>
          <w:fldChar w:fldCharType="separate"/>
        </w:r>
        <w:r w:rsidR="00BD6732">
          <w:rPr>
            <w:rFonts w:ascii="Times New Roman" w:hAnsi="Times New Roman" w:cs="Times New Roman"/>
            <w:noProof/>
          </w:rPr>
          <w:t>4</w:t>
        </w:r>
        <w:r w:rsidRPr="006D119B">
          <w:rPr>
            <w:rFonts w:ascii="Times New Roman" w:hAnsi="Times New Roman" w:cs="Times New Roman"/>
          </w:rPr>
          <w:fldChar w:fldCharType="end"/>
        </w:r>
      </w:p>
    </w:sdtContent>
  </w:sdt>
  <w:p w:rsidR="00693AD0" w:rsidRDefault="00693AD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368F9"/>
    <w:multiLevelType w:val="multilevel"/>
    <w:tmpl w:val="8138AC2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28A153E9"/>
    <w:multiLevelType w:val="hybridMultilevel"/>
    <w:tmpl w:val="CBCAA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3736F"/>
    <w:multiLevelType w:val="hybridMultilevel"/>
    <w:tmpl w:val="9670BB0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2A"/>
    <w:rsid w:val="000071ED"/>
    <w:rsid w:val="00015AC6"/>
    <w:rsid w:val="00017CB4"/>
    <w:rsid w:val="00021642"/>
    <w:rsid w:val="00075124"/>
    <w:rsid w:val="000A79EA"/>
    <w:rsid w:val="000B0458"/>
    <w:rsid w:val="000B51F5"/>
    <w:rsid w:val="000B7DEF"/>
    <w:rsid w:val="000F0A20"/>
    <w:rsid w:val="0010073C"/>
    <w:rsid w:val="00107504"/>
    <w:rsid w:val="00115AFE"/>
    <w:rsid w:val="00125032"/>
    <w:rsid w:val="00127706"/>
    <w:rsid w:val="00140FF1"/>
    <w:rsid w:val="00170DC8"/>
    <w:rsid w:val="00194F79"/>
    <w:rsid w:val="001A369E"/>
    <w:rsid w:val="001B2D64"/>
    <w:rsid w:val="001D1A68"/>
    <w:rsid w:val="00213757"/>
    <w:rsid w:val="00216ABA"/>
    <w:rsid w:val="002235D7"/>
    <w:rsid w:val="00252CC8"/>
    <w:rsid w:val="002857A5"/>
    <w:rsid w:val="0029313D"/>
    <w:rsid w:val="002A57BB"/>
    <w:rsid w:val="002A6BB0"/>
    <w:rsid w:val="002F6BC3"/>
    <w:rsid w:val="00301B29"/>
    <w:rsid w:val="00305CE5"/>
    <w:rsid w:val="003154D2"/>
    <w:rsid w:val="003272F9"/>
    <w:rsid w:val="00333852"/>
    <w:rsid w:val="0033736E"/>
    <w:rsid w:val="003410A8"/>
    <w:rsid w:val="00341705"/>
    <w:rsid w:val="00341DD9"/>
    <w:rsid w:val="0036174F"/>
    <w:rsid w:val="00363F82"/>
    <w:rsid w:val="00370F08"/>
    <w:rsid w:val="00372733"/>
    <w:rsid w:val="003B2928"/>
    <w:rsid w:val="003B5378"/>
    <w:rsid w:val="003C1CC9"/>
    <w:rsid w:val="003D1690"/>
    <w:rsid w:val="003D616F"/>
    <w:rsid w:val="003E6AE6"/>
    <w:rsid w:val="003F2842"/>
    <w:rsid w:val="003F3176"/>
    <w:rsid w:val="0041548B"/>
    <w:rsid w:val="00427426"/>
    <w:rsid w:val="004332EB"/>
    <w:rsid w:val="004360D2"/>
    <w:rsid w:val="00450312"/>
    <w:rsid w:val="00465DBC"/>
    <w:rsid w:val="00485326"/>
    <w:rsid w:val="004A51F8"/>
    <w:rsid w:val="004A7AAF"/>
    <w:rsid w:val="004C3020"/>
    <w:rsid w:val="00502F66"/>
    <w:rsid w:val="005060D3"/>
    <w:rsid w:val="0051104B"/>
    <w:rsid w:val="0051255B"/>
    <w:rsid w:val="00520A06"/>
    <w:rsid w:val="00521B55"/>
    <w:rsid w:val="00526ABC"/>
    <w:rsid w:val="00535A5F"/>
    <w:rsid w:val="00536426"/>
    <w:rsid w:val="00560C5F"/>
    <w:rsid w:val="005666F8"/>
    <w:rsid w:val="005A1FE6"/>
    <w:rsid w:val="005B337D"/>
    <w:rsid w:val="005D2A55"/>
    <w:rsid w:val="005D2C21"/>
    <w:rsid w:val="005F3CE1"/>
    <w:rsid w:val="005F744C"/>
    <w:rsid w:val="00602382"/>
    <w:rsid w:val="00610B19"/>
    <w:rsid w:val="00623479"/>
    <w:rsid w:val="00636ADF"/>
    <w:rsid w:val="006466B8"/>
    <w:rsid w:val="006565E6"/>
    <w:rsid w:val="006569F0"/>
    <w:rsid w:val="0067405F"/>
    <w:rsid w:val="006755BD"/>
    <w:rsid w:val="00682ADE"/>
    <w:rsid w:val="00693AD0"/>
    <w:rsid w:val="006A0AB3"/>
    <w:rsid w:val="006A79D8"/>
    <w:rsid w:val="006D119B"/>
    <w:rsid w:val="00706CA7"/>
    <w:rsid w:val="007159C1"/>
    <w:rsid w:val="00721D54"/>
    <w:rsid w:val="00723121"/>
    <w:rsid w:val="00745137"/>
    <w:rsid w:val="0077645C"/>
    <w:rsid w:val="007909BD"/>
    <w:rsid w:val="0079508B"/>
    <w:rsid w:val="007B4B62"/>
    <w:rsid w:val="00820EC7"/>
    <w:rsid w:val="008448FF"/>
    <w:rsid w:val="0085339C"/>
    <w:rsid w:val="00856BC3"/>
    <w:rsid w:val="0086213F"/>
    <w:rsid w:val="00866E68"/>
    <w:rsid w:val="00870350"/>
    <w:rsid w:val="008874D3"/>
    <w:rsid w:val="008939C0"/>
    <w:rsid w:val="00893B66"/>
    <w:rsid w:val="008963C7"/>
    <w:rsid w:val="0089685E"/>
    <w:rsid w:val="008A2148"/>
    <w:rsid w:val="008B4683"/>
    <w:rsid w:val="008B5B2A"/>
    <w:rsid w:val="008C7F9D"/>
    <w:rsid w:val="008E0887"/>
    <w:rsid w:val="008F577D"/>
    <w:rsid w:val="009055F5"/>
    <w:rsid w:val="00905B8A"/>
    <w:rsid w:val="00926AF9"/>
    <w:rsid w:val="009735B4"/>
    <w:rsid w:val="00982703"/>
    <w:rsid w:val="00987E97"/>
    <w:rsid w:val="009A18A3"/>
    <w:rsid w:val="009B6F63"/>
    <w:rsid w:val="009C5EE0"/>
    <w:rsid w:val="009D0C93"/>
    <w:rsid w:val="00A202B0"/>
    <w:rsid w:val="00A20C70"/>
    <w:rsid w:val="00A218B2"/>
    <w:rsid w:val="00A24612"/>
    <w:rsid w:val="00A24CBD"/>
    <w:rsid w:val="00A3321C"/>
    <w:rsid w:val="00A50C7F"/>
    <w:rsid w:val="00A56C69"/>
    <w:rsid w:val="00A800AC"/>
    <w:rsid w:val="00A82940"/>
    <w:rsid w:val="00A8479A"/>
    <w:rsid w:val="00A97C2B"/>
    <w:rsid w:val="00AA6017"/>
    <w:rsid w:val="00AC2B28"/>
    <w:rsid w:val="00AD1D58"/>
    <w:rsid w:val="00AD45D3"/>
    <w:rsid w:val="00AE1089"/>
    <w:rsid w:val="00AE1890"/>
    <w:rsid w:val="00AE18A9"/>
    <w:rsid w:val="00AE2D01"/>
    <w:rsid w:val="00AE32E5"/>
    <w:rsid w:val="00AF0BDB"/>
    <w:rsid w:val="00AF7103"/>
    <w:rsid w:val="00AF7E07"/>
    <w:rsid w:val="00B10049"/>
    <w:rsid w:val="00B15EA9"/>
    <w:rsid w:val="00B17DBA"/>
    <w:rsid w:val="00B225F5"/>
    <w:rsid w:val="00B26BDE"/>
    <w:rsid w:val="00B35239"/>
    <w:rsid w:val="00B425FA"/>
    <w:rsid w:val="00B55D57"/>
    <w:rsid w:val="00BB1CBB"/>
    <w:rsid w:val="00BB5D3B"/>
    <w:rsid w:val="00BD6732"/>
    <w:rsid w:val="00BE743C"/>
    <w:rsid w:val="00BE79F6"/>
    <w:rsid w:val="00BF20F0"/>
    <w:rsid w:val="00BF3648"/>
    <w:rsid w:val="00C007E4"/>
    <w:rsid w:val="00C03651"/>
    <w:rsid w:val="00C0668C"/>
    <w:rsid w:val="00C07535"/>
    <w:rsid w:val="00C21C68"/>
    <w:rsid w:val="00C412CF"/>
    <w:rsid w:val="00C42E40"/>
    <w:rsid w:val="00C47B49"/>
    <w:rsid w:val="00C50249"/>
    <w:rsid w:val="00C57C02"/>
    <w:rsid w:val="00C619FD"/>
    <w:rsid w:val="00C86DE6"/>
    <w:rsid w:val="00C87174"/>
    <w:rsid w:val="00C92956"/>
    <w:rsid w:val="00C96C85"/>
    <w:rsid w:val="00CA48E7"/>
    <w:rsid w:val="00CB1A16"/>
    <w:rsid w:val="00CB24DF"/>
    <w:rsid w:val="00CB3566"/>
    <w:rsid w:val="00CC46F7"/>
    <w:rsid w:val="00CE0504"/>
    <w:rsid w:val="00CE356E"/>
    <w:rsid w:val="00CE4D7E"/>
    <w:rsid w:val="00D11405"/>
    <w:rsid w:val="00D2716A"/>
    <w:rsid w:val="00D434EB"/>
    <w:rsid w:val="00D50D2F"/>
    <w:rsid w:val="00D660D5"/>
    <w:rsid w:val="00D704CD"/>
    <w:rsid w:val="00D835FD"/>
    <w:rsid w:val="00DA469B"/>
    <w:rsid w:val="00DC414C"/>
    <w:rsid w:val="00DF3FAA"/>
    <w:rsid w:val="00E05438"/>
    <w:rsid w:val="00E17D5C"/>
    <w:rsid w:val="00E52939"/>
    <w:rsid w:val="00E62460"/>
    <w:rsid w:val="00E73623"/>
    <w:rsid w:val="00E76216"/>
    <w:rsid w:val="00E76410"/>
    <w:rsid w:val="00E850F1"/>
    <w:rsid w:val="00E962A9"/>
    <w:rsid w:val="00EB1106"/>
    <w:rsid w:val="00EB7330"/>
    <w:rsid w:val="00EB7CE6"/>
    <w:rsid w:val="00EC3AA2"/>
    <w:rsid w:val="00EE08FD"/>
    <w:rsid w:val="00EE3736"/>
    <w:rsid w:val="00EF6783"/>
    <w:rsid w:val="00EF741D"/>
    <w:rsid w:val="00F04738"/>
    <w:rsid w:val="00F070F5"/>
    <w:rsid w:val="00F213CA"/>
    <w:rsid w:val="00F5080E"/>
    <w:rsid w:val="00FA21A9"/>
    <w:rsid w:val="00FA4A29"/>
    <w:rsid w:val="00FA6631"/>
    <w:rsid w:val="00FB7F03"/>
    <w:rsid w:val="00FD592C"/>
    <w:rsid w:val="00FD7ABB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24590-EA3E-4E95-B98C-60B2CDDD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link w:val="a5"/>
    <w:uiPriority w:val="99"/>
    <w:unhideWhenUsed/>
    <w:rsid w:val="00926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6AF9"/>
  </w:style>
  <w:style w:type="character" w:styleId="a6">
    <w:name w:val="Hyperlink"/>
    <w:basedOn w:val="a0"/>
    <w:uiPriority w:val="99"/>
    <w:unhideWhenUsed/>
    <w:rsid w:val="00926AF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16AB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D1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D119B"/>
  </w:style>
  <w:style w:type="paragraph" w:styleId="aa">
    <w:name w:val="footer"/>
    <w:basedOn w:val="a"/>
    <w:link w:val="ab"/>
    <w:uiPriority w:val="99"/>
    <w:unhideWhenUsed/>
    <w:rsid w:val="006D1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D119B"/>
  </w:style>
  <w:style w:type="paragraph" w:customStyle="1" w:styleId="ConsPlusNonformat">
    <w:name w:val="ConsPlusNonformat"/>
    <w:rsid w:val="004360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94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94F79"/>
    <w:rPr>
      <w:rFonts w:ascii="Tahoma" w:hAnsi="Tahoma" w:cs="Tahoma"/>
      <w:sz w:val="16"/>
      <w:szCs w:val="16"/>
    </w:rPr>
  </w:style>
  <w:style w:type="character" w:styleId="ae">
    <w:name w:val="Placeholder Text"/>
    <w:basedOn w:val="a0"/>
    <w:uiPriority w:val="99"/>
    <w:semiHidden/>
    <w:rsid w:val="00520A06"/>
    <w:rPr>
      <w:color w:val="808080"/>
    </w:rPr>
  </w:style>
  <w:style w:type="paragraph" w:customStyle="1" w:styleId="ConsPlusNormal">
    <w:name w:val="ConsPlusNormal"/>
    <w:rsid w:val="003D16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f">
    <w:name w:val="Body Text"/>
    <w:basedOn w:val="a"/>
    <w:link w:val="af0"/>
    <w:rsid w:val="003154D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3154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(3)"/>
    <w:basedOn w:val="a0"/>
    <w:rsid w:val="003154D2"/>
    <w:rPr>
      <w:rFonts w:ascii="Times New Roman" w:hAnsi="Times New Roman" w:cs="Times New Roman"/>
      <w:spacing w:val="0"/>
      <w:sz w:val="21"/>
      <w:szCs w:val="21"/>
    </w:rPr>
  </w:style>
  <w:style w:type="character" w:customStyle="1" w:styleId="a5">
    <w:name w:val="Обычный (веб) Знак"/>
    <w:link w:val="a4"/>
    <w:uiPriority w:val="99"/>
    <w:locked/>
    <w:rsid w:val="008874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5pt">
    <w:name w:val="Основной текст (2) + 11;5 pt"/>
    <w:basedOn w:val="a0"/>
    <w:rsid w:val="007451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f1">
    <w:name w:val="Колонтитул_"/>
    <w:basedOn w:val="a0"/>
    <w:link w:val="af2"/>
    <w:rsid w:val="007451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451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2">
    <w:name w:val="Колонтитул"/>
    <w:basedOn w:val="a"/>
    <w:link w:val="af1"/>
    <w:rsid w:val="0074513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745137"/>
    <w:pPr>
      <w:widowControl w:val="0"/>
      <w:shd w:val="clear" w:color="auto" w:fill="FFFFFF"/>
      <w:spacing w:after="60" w:line="331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vadmin.gov.b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EF1F7-2E70-4E15-A75D-D859604F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2122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Yarkovich.Volha</dc:creator>
  <cp:keywords/>
  <dc:description/>
  <cp:lastModifiedBy>user306-1</cp:lastModifiedBy>
  <cp:revision>20</cp:revision>
  <cp:lastPrinted>2026-03-09T07:07:00Z</cp:lastPrinted>
  <dcterms:created xsi:type="dcterms:W3CDTF">2025-09-04T15:06:00Z</dcterms:created>
  <dcterms:modified xsi:type="dcterms:W3CDTF">2026-03-09T07:12:00Z</dcterms:modified>
</cp:coreProperties>
</file>