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D0" w:rsidRDefault="00DE054E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DE054E" w:rsidRPr="00CC46F7" w:rsidRDefault="00DE054E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</w:p>
    <w:p w:rsidR="00B10049" w:rsidRDefault="00B10049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Первый заместитель </w:t>
      </w:r>
    </w:p>
    <w:p w:rsidR="008B5B2A" w:rsidRPr="00CC46F7" w:rsidRDefault="008B5B2A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CC46F7">
        <w:rPr>
          <w:rFonts w:ascii="Times New Roman" w:hAnsi="Times New Roman" w:cs="Times New Roman"/>
          <w:sz w:val="30"/>
          <w:szCs w:val="30"/>
        </w:rPr>
        <w:t>глав</w:t>
      </w:r>
      <w:r w:rsidR="00B10049">
        <w:rPr>
          <w:rFonts w:ascii="Times New Roman" w:hAnsi="Times New Roman" w:cs="Times New Roman"/>
          <w:sz w:val="30"/>
          <w:szCs w:val="30"/>
        </w:rPr>
        <w:t>ы</w:t>
      </w:r>
      <w:r w:rsidRPr="00CC46F7">
        <w:rPr>
          <w:rFonts w:ascii="Times New Roman" w:hAnsi="Times New Roman" w:cs="Times New Roman"/>
          <w:sz w:val="30"/>
          <w:szCs w:val="30"/>
        </w:rPr>
        <w:t xml:space="preserve"> </w:t>
      </w:r>
      <w:r w:rsidR="00B10049">
        <w:rPr>
          <w:rFonts w:ascii="Times New Roman" w:hAnsi="Times New Roman" w:cs="Times New Roman"/>
          <w:sz w:val="30"/>
          <w:szCs w:val="30"/>
        </w:rPr>
        <w:t>ад</w:t>
      </w:r>
      <w:r w:rsidRPr="00CC46F7">
        <w:rPr>
          <w:rFonts w:ascii="Times New Roman" w:hAnsi="Times New Roman" w:cs="Times New Roman"/>
          <w:sz w:val="30"/>
          <w:szCs w:val="30"/>
        </w:rPr>
        <w:t>министрации</w:t>
      </w:r>
    </w:p>
    <w:p w:rsidR="008B5B2A" w:rsidRPr="00CC46F7" w:rsidRDefault="003154D2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CC46F7">
        <w:rPr>
          <w:rFonts w:ascii="Times New Roman" w:hAnsi="Times New Roman" w:cs="Times New Roman"/>
          <w:spacing w:val="4"/>
          <w:sz w:val="30"/>
          <w:szCs w:val="30"/>
        </w:rPr>
        <w:t>Первомайс</w:t>
      </w:r>
      <w:r w:rsidR="008B5B2A" w:rsidRPr="00CC46F7">
        <w:rPr>
          <w:rFonts w:ascii="Times New Roman" w:hAnsi="Times New Roman" w:cs="Times New Roman"/>
          <w:spacing w:val="4"/>
          <w:sz w:val="30"/>
          <w:szCs w:val="30"/>
        </w:rPr>
        <w:t>кого района г.</w:t>
      </w:r>
      <w:r w:rsidR="008B5B2A" w:rsidRPr="00CC46F7">
        <w:rPr>
          <w:rFonts w:ascii="Times New Roman" w:hAnsi="Times New Roman" w:cs="Times New Roman"/>
          <w:sz w:val="30"/>
          <w:szCs w:val="30"/>
        </w:rPr>
        <w:t> Минска</w:t>
      </w:r>
    </w:p>
    <w:p w:rsidR="008B5B2A" w:rsidRDefault="002F6BC3" w:rsidP="00B10049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CC46F7">
        <w:rPr>
          <w:rFonts w:ascii="Times New Roman" w:hAnsi="Times New Roman" w:cs="Times New Roman"/>
          <w:sz w:val="30"/>
          <w:szCs w:val="30"/>
        </w:rPr>
        <w:t>_____________</w:t>
      </w:r>
      <w:r w:rsidR="00B10049">
        <w:rPr>
          <w:rFonts w:ascii="Times New Roman" w:hAnsi="Times New Roman" w:cs="Times New Roman"/>
          <w:sz w:val="30"/>
          <w:szCs w:val="30"/>
        </w:rPr>
        <w:t>М.Н.Соколов</w:t>
      </w:r>
    </w:p>
    <w:p w:rsidR="00DE054E" w:rsidRDefault="00DE054E" w:rsidP="00B10049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</w:p>
    <w:p w:rsidR="00C21C68" w:rsidRPr="00CC46F7" w:rsidRDefault="00DE054E" w:rsidP="00A42C5A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E71849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42C5A">
        <w:rPr>
          <w:rFonts w:ascii="Times New Roman" w:hAnsi="Times New Roman" w:cs="Times New Roman"/>
          <w:sz w:val="30"/>
          <w:szCs w:val="30"/>
        </w:rPr>
        <w:t xml:space="preserve"> </w:t>
      </w:r>
      <w:r w:rsidR="00E71849">
        <w:rPr>
          <w:rFonts w:ascii="Times New Roman" w:hAnsi="Times New Roman" w:cs="Times New Roman"/>
          <w:sz w:val="30"/>
          <w:szCs w:val="30"/>
        </w:rPr>
        <w:t xml:space="preserve">июля </w:t>
      </w:r>
      <w:r>
        <w:rPr>
          <w:rFonts w:ascii="Times New Roman" w:hAnsi="Times New Roman" w:cs="Times New Roman"/>
          <w:sz w:val="30"/>
          <w:szCs w:val="30"/>
        </w:rPr>
        <w:t>202</w:t>
      </w:r>
      <w:r w:rsidR="00A42C5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="00A42C5A">
        <w:rPr>
          <w:rFonts w:ascii="Times New Roman" w:hAnsi="Times New Roman" w:cs="Times New Roman"/>
          <w:sz w:val="30"/>
          <w:szCs w:val="30"/>
        </w:rPr>
        <w:t>.</w:t>
      </w:r>
    </w:p>
    <w:p w:rsidR="008B5B2A" w:rsidRPr="00CC46F7" w:rsidRDefault="008B5B2A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C46F7">
        <w:rPr>
          <w:rFonts w:ascii="Times New Roman" w:hAnsi="Times New Roman" w:cs="Times New Roman"/>
          <w:sz w:val="30"/>
          <w:szCs w:val="30"/>
        </w:rPr>
        <w:t>ПРОТОКОЛ</w:t>
      </w:r>
    </w:p>
    <w:p w:rsidR="005E1220" w:rsidRDefault="006D7367" w:rsidP="00926AF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заседания комиссии по </w:t>
      </w:r>
      <w:r w:rsidR="00DE054E">
        <w:rPr>
          <w:rFonts w:ascii="Times New Roman" w:hAnsi="Times New Roman" w:cs="Times New Roman"/>
          <w:sz w:val="30"/>
          <w:szCs w:val="30"/>
        </w:rPr>
        <w:t>подведени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DE054E">
        <w:rPr>
          <w:rFonts w:ascii="Times New Roman" w:hAnsi="Times New Roman" w:cs="Times New Roman"/>
          <w:sz w:val="30"/>
          <w:szCs w:val="30"/>
        </w:rPr>
        <w:t xml:space="preserve"> итогов общественных обсуждений отчета об оценке воздействия на окружающую среду (далее – ОВОС) </w:t>
      </w:r>
    </w:p>
    <w:p w:rsidR="00DE054E" w:rsidRDefault="00A42C5A" w:rsidP="00926AF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объекту</w:t>
      </w:r>
      <w:r w:rsidRPr="00A42C5A">
        <w:rPr>
          <w:rFonts w:ascii="Times New Roman" w:hAnsi="Times New Roman" w:cs="Times New Roman"/>
          <w:sz w:val="30"/>
          <w:szCs w:val="30"/>
        </w:rPr>
        <w:t>: «Реконструкция водовода ж/б Д1000 мм от насосной станции 2-го подъема, расположенной по адресу: Минский район, Колодищанский с/с, 92/1, район пос. Городище, до насосной станции 2-го подъема, расположенной по адресу: ул. Макаенка, 4 г. Минск»</w:t>
      </w:r>
      <w:r>
        <w:rPr>
          <w:rFonts w:ascii="Times New Roman" w:hAnsi="Times New Roman" w:cs="Times New Roman"/>
          <w:sz w:val="30"/>
          <w:szCs w:val="30"/>
        </w:rPr>
        <w:t xml:space="preserve"> (далее – объект) </w:t>
      </w:r>
    </w:p>
    <w:p w:rsidR="008B5B2A" w:rsidRPr="00CC46F7" w:rsidRDefault="00E71849" w:rsidP="008B5B2A">
      <w:pPr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A42C5A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E05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A42C5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г. Минск</w:t>
      </w:r>
    </w:p>
    <w:p w:rsidR="008B5B2A" w:rsidRPr="00CC46F7" w:rsidRDefault="00DE054E" w:rsidP="000F0A20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</w:t>
      </w:r>
    </w:p>
    <w:tbl>
      <w:tblPr>
        <w:tblW w:w="9876" w:type="dxa"/>
        <w:tblInd w:w="108" w:type="dxa"/>
        <w:tblLook w:val="01E0" w:firstRow="1" w:lastRow="1" w:firstColumn="1" w:lastColumn="1" w:noHBand="0" w:noVBand="0"/>
      </w:tblPr>
      <w:tblGrid>
        <w:gridCol w:w="3725"/>
        <w:gridCol w:w="6151"/>
      </w:tblGrid>
      <w:tr w:rsidR="003154D2" w:rsidRPr="00CC46F7" w:rsidTr="00CC46F7">
        <w:trPr>
          <w:trHeight w:val="1078"/>
        </w:trPr>
        <w:tc>
          <w:tcPr>
            <w:tcW w:w="3725" w:type="dxa"/>
          </w:tcPr>
          <w:p w:rsidR="001051E7" w:rsidRDefault="003154D2" w:rsidP="00DE054E">
            <w:pPr>
              <w:pStyle w:val="af"/>
              <w:spacing w:after="0"/>
              <w:ind w:hanging="108"/>
              <w:rPr>
                <w:rStyle w:val="3"/>
                <w:sz w:val="30"/>
                <w:szCs w:val="30"/>
              </w:rPr>
            </w:pPr>
            <w:r w:rsidRPr="00CC46F7">
              <w:rPr>
                <w:rStyle w:val="3"/>
                <w:sz w:val="30"/>
                <w:szCs w:val="30"/>
              </w:rPr>
              <w:t xml:space="preserve"> </w:t>
            </w:r>
          </w:p>
          <w:p w:rsidR="003154D2" w:rsidRPr="00CC46F7" w:rsidRDefault="003154D2" w:rsidP="00DE054E">
            <w:pPr>
              <w:pStyle w:val="af"/>
              <w:spacing w:after="0"/>
              <w:ind w:hanging="108"/>
              <w:rPr>
                <w:sz w:val="30"/>
                <w:szCs w:val="30"/>
              </w:rPr>
            </w:pPr>
            <w:r w:rsidRPr="00CC46F7">
              <w:rPr>
                <w:rStyle w:val="3"/>
                <w:sz w:val="30"/>
                <w:szCs w:val="30"/>
              </w:rPr>
              <w:t>Соколов М</w:t>
            </w:r>
            <w:r w:rsidR="00DE054E">
              <w:rPr>
                <w:rStyle w:val="3"/>
                <w:sz w:val="30"/>
                <w:szCs w:val="30"/>
              </w:rPr>
              <w:t xml:space="preserve">.Н.  </w:t>
            </w:r>
            <w:r w:rsidRPr="00CC46F7">
              <w:rPr>
                <w:rStyle w:val="3"/>
                <w:sz w:val="30"/>
                <w:szCs w:val="30"/>
              </w:rPr>
              <w:t xml:space="preserve">                   –</w:t>
            </w:r>
          </w:p>
        </w:tc>
        <w:tc>
          <w:tcPr>
            <w:tcW w:w="6151" w:type="dxa"/>
          </w:tcPr>
          <w:p w:rsidR="001051E7" w:rsidRDefault="001051E7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</w:p>
          <w:p w:rsidR="003154D2" w:rsidRPr="00CC46F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CC46F7">
              <w:rPr>
                <w:rStyle w:val="3"/>
                <w:spacing w:val="-4"/>
                <w:sz w:val="30"/>
                <w:szCs w:val="30"/>
              </w:rPr>
              <w:t>первый заместитель главы администрации Первомайского района г. Минска (председатель комиссии);</w:t>
            </w:r>
          </w:p>
          <w:p w:rsidR="003154D2" w:rsidRPr="00CC46F7" w:rsidRDefault="003154D2" w:rsidP="00A146E6">
            <w:pPr>
              <w:pStyle w:val="af"/>
              <w:spacing w:after="0"/>
              <w:jc w:val="both"/>
              <w:rPr>
                <w:sz w:val="30"/>
                <w:szCs w:val="30"/>
              </w:rPr>
            </w:pPr>
          </w:p>
        </w:tc>
      </w:tr>
      <w:tr w:rsidR="003154D2" w:rsidRPr="00CC46F7" w:rsidTr="00CC46F7">
        <w:trPr>
          <w:trHeight w:val="1078"/>
        </w:trPr>
        <w:tc>
          <w:tcPr>
            <w:tcW w:w="3725" w:type="dxa"/>
          </w:tcPr>
          <w:p w:rsidR="003154D2" w:rsidRPr="00CC46F7" w:rsidRDefault="003154D2" w:rsidP="00DE054E">
            <w:pPr>
              <w:pStyle w:val="af"/>
              <w:spacing w:after="0"/>
              <w:rPr>
                <w:sz w:val="30"/>
                <w:szCs w:val="30"/>
              </w:rPr>
            </w:pPr>
            <w:r w:rsidRPr="00CC46F7">
              <w:rPr>
                <w:rStyle w:val="3"/>
                <w:sz w:val="30"/>
                <w:szCs w:val="30"/>
              </w:rPr>
              <w:t>Митрошкина В</w:t>
            </w:r>
            <w:r w:rsidR="00DE054E">
              <w:rPr>
                <w:rStyle w:val="3"/>
                <w:sz w:val="30"/>
                <w:szCs w:val="30"/>
              </w:rPr>
              <w:t xml:space="preserve">.А.  </w:t>
            </w:r>
            <w:r w:rsidRPr="00CC46F7">
              <w:rPr>
                <w:rStyle w:val="3"/>
                <w:sz w:val="30"/>
                <w:szCs w:val="30"/>
              </w:rPr>
              <w:t xml:space="preserve">           –</w:t>
            </w:r>
          </w:p>
        </w:tc>
        <w:tc>
          <w:tcPr>
            <w:tcW w:w="6151" w:type="dxa"/>
          </w:tcPr>
          <w:p w:rsidR="003154D2" w:rsidRPr="00CC46F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CC46F7">
              <w:rPr>
                <w:rStyle w:val="3"/>
                <w:spacing w:val="-4"/>
                <w:sz w:val="30"/>
                <w:szCs w:val="30"/>
              </w:rPr>
              <w:t xml:space="preserve">начальник управления по архитектуре </w:t>
            </w:r>
            <w:r w:rsidRPr="00CC46F7">
              <w:rPr>
                <w:rStyle w:val="3"/>
                <w:spacing w:val="-4"/>
                <w:sz w:val="30"/>
                <w:szCs w:val="30"/>
              </w:rPr>
              <w:br/>
              <w:t>и строительству администрации Первомайского района г. Минска (</w:t>
            </w:r>
            <w:r w:rsidR="00DE054E">
              <w:rPr>
                <w:rStyle w:val="3"/>
                <w:spacing w:val="-4"/>
                <w:sz w:val="30"/>
                <w:szCs w:val="30"/>
              </w:rPr>
              <w:t>секретарь комиссии</w:t>
            </w:r>
            <w:r w:rsidRPr="00CC46F7">
              <w:rPr>
                <w:rStyle w:val="3"/>
                <w:spacing w:val="-4"/>
                <w:sz w:val="30"/>
                <w:szCs w:val="30"/>
              </w:rPr>
              <w:t>);</w:t>
            </w:r>
          </w:p>
          <w:p w:rsidR="003154D2" w:rsidRPr="00CC46F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CC46F7" w:rsidTr="00CC46F7">
        <w:trPr>
          <w:trHeight w:val="1078"/>
        </w:trPr>
        <w:tc>
          <w:tcPr>
            <w:tcW w:w="3725" w:type="dxa"/>
          </w:tcPr>
          <w:p w:rsidR="003154D2" w:rsidRPr="00CC46F7" w:rsidRDefault="00DE054E" w:rsidP="00DE054E">
            <w:pPr>
              <w:pStyle w:val="af"/>
              <w:spacing w:after="0"/>
              <w:rPr>
                <w:sz w:val="30"/>
                <w:szCs w:val="30"/>
              </w:rPr>
            </w:pPr>
            <w:r>
              <w:rPr>
                <w:rStyle w:val="3"/>
                <w:sz w:val="30"/>
                <w:szCs w:val="30"/>
              </w:rPr>
              <w:t xml:space="preserve">Герасимович Н.С.          </w:t>
            </w:r>
            <w:r w:rsidR="003154D2" w:rsidRPr="00CC46F7">
              <w:rPr>
                <w:rStyle w:val="3"/>
                <w:sz w:val="30"/>
                <w:szCs w:val="30"/>
              </w:rPr>
              <w:t xml:space="preserve">  –</w:t>
            </w:r>
          </w:p>
        </w:tc>
        <w:tc>
          <w:tcPr>
            <w:tcW w:w="6151" w:type="dxa"/>
          </w:tcPr>
          <w:p w:rsidR="00DE054E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CC46F7">
              <w:rPr>
                <w:rStyle w:val="3"/>
                <w:spacing w:val="-4"/>
                <w:sz w:val="30"/>
                <w:szCs w:val="30"/>
              </w:rPr>
              <w:t xml:space="preserve">начальник </w:t>
            </w:r>
            <w:r w:rsidR="00DE054E">
              <w:rPr>
                <w:rStyle w:val="3"/>
                <w:spacing w:val="-4"/>
                <w:sz w:val="30"/>
                <w:szCs w:val="30"/>
              </w:rPr>
              <w:t>отдела экологического регулирования использования территории, информаци</w:t>
            </w:r>
            <w:r w:rsidR="006D7367">
              <w:rPr>
                <w:rStyle w:val="3"/>
                <w:spacing w:val="-4"/>
                <w:sz w:val="30"/>
                <w:szCs w:val="30"/>
              </w:rPr>
              <w:t>и</w:t>
            </w:r>
            <w:r w:rsidR="00DE054E">
              <w:rPr>
                <w:rStyle w:val="3"/>
                <w:spacing w:val="-4"/>
                <w:sz w:val="30"/>
                <w:szCs w:val="30"/>
              </w:rPr>
              <w:t xml:space="preserve"> и </w:t>
            </w:r>
            <w:r w:rsidR="006D7367">
              <w:rPr>
                <w:rStyle w:val="3"/>
                <w:spacing w:val="-4"/>
                <w:sz w:val="30"/>
                <w:szCs w:val="30"/>
              </w:rPr>
              <w:t>пропаганды</w:t>
            </w:r>
            <w:r w:rsidR="00DE054E">
              <w:rPr>
                <w:rStyle w:val="3"/>
                <w:spacing w:val="-4"/>
                <w:sz w:val="30"/>
                <w:szCs w:val="30"/>
              </w:rPr>
              <w:t xml:space="preserve"> экологических знаний Минского городского комитета природных ресурсов и охраны окружающей среды;</w:t>
            </w:r>
          </w:p>
          <w:p w:rsidR="003154D2" w:rsidRPr="00CC46F7" w:rsidRDefault="003154D2" w:rsidP="006D7367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5E1220" w:rsidRPr="00C860A8" w:rsidTr="005E1220">
        <w:trPr>
          <w:trHeight w:val="1078"/>
        </w:trPr>
        <w:tc>
          <w:tcPr>
            <w:tcW w:w="3725" w:type="dxa"/>
          </w:tcPr>
          <w:p w:rsidR="005E1220" w:rsidRPr="005E1220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r>
              <w:rPr>
                <w:rStyle w:val="3"/>
                <w:sz w:val="30"/>
                <w:szCs w:val="30"/>
              </w:rPr>
              <w:t xml:space="preserve">Антонов К.В.                </w:t>
            </w:r>
            <w:r w:rsidR="005E1220" w:rsidRPr="005E1220">
              <w:rPr>
                <w:rStyle w:val="3"/>
                <w:sz w:val="30"/>
                <w:szCs w:val="30"/>
              </w:rPr>
              <w:t xml:space="preserve">    –                </w:t>
            </w:r>
          </w:p>
          <w:p w:rsidR="005E1220" w:rsidRPr="005E1220" w:rsidRDefault="005E1220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5E1220" w:rsidRPr="005E1220" w:rsidRDefault="005E1220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5E1220" w:rsidRDefault="005E1220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r w:rsidRPr="005E1220">
              <w:rPr>
                <w:rStyle w:val="3"/>
                <w:sz w:val="30"/>
                <w:szCs w:val="30"/>
              </w:rPr>
              <w:t xml:space="preserve"> </w:t>
            </w: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r w:rsidRPr="00A42C5A">
              <w:rPr>
                <w:rStyle w:val="3"/>
                <w:sz w:val="30"/>
                <w:szCs w:val="30"/>
              </w:rPr>
              <w:t xml:space="preserve">Демин Ю.В. </w:t>
            </w:r>
            <w:r>
              <w:rPr>
                <w:rStyle w:val="3"/>
                <w:sz w:val="30"/>
                <w:szCs w:val="30"/>
              </w:rPr>
              <w:t xml:space="preserve">                     </w:t>
            </w:r>
            <w:r w:rsidRPr="005E1220">
              <w:rPr>
                <w:rStyle w:val="3"/>
                <w:sz w:val="30"/>
                <w:szCs w:val="30"/>
              </w:rPr>
              <w:t>–</w:t>
            </w:r>
            <w:r>
              <w:rPr>
                <w:rStyle w:val="3"/>
                <w:sz w:val="30"/>
                <w:szCs w:val="30"/>
              </w:rPr>
              <w:t xml:space="preserve"> </w:t>
            </w: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r>
              <w:rPr>
                <w:sz w:val="29"/>
                <w:szCs w:val="29"/>
              </w:rPr>
              <w:t xml:space="preserve">Бунина В.Т.                     </w:t>
            </w:r>
            <w:r>
              <w:rPr>
                <w:rStyle w:val="3"/>
                <w:sz w:val="30"/>
                <w:szCs w:val="30"/>
              </w:rPr>
              <w:t xml:space="preserve">  </w:t>
            </w:r>
            <w:r w:rsidRPr="00CC46F7">
              <w:rPr>
                <w:rStyle w:val="3"/>
                <w:sz w:val="30"/>
                <w:szCs w:val="30"/>
              </w:rPr>
              <w:t>–</w:t>
            </w: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FE688E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A42C5A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r>
              <w:rPr>
                <w:rStyle w:val="3"/>
                <w:sz w:val="29"/>
                <w:szCs w:val="29"/>
              </w:rPr>
              <w:t xml:space="preserve">Синякевич П.М.               </w:t>
            </w:r>
            <w:r w:rsidRPr="00CC46F7">
              <w:rPr>
                <w:rStyle w:val="3"/>
                <w:sz w:val="30"/>
                <w:szCs w:val="30"/>
              </w:rPr>
              <w:t>–</w:t>
            </w:r>
          </w:p>
          <w:p w:rsidR="00A42C5A" w:rsidRDefault="00A42C5A" w:rsidP="00A42C5A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A42C5A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A42C5A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</w:p>
          <w:p w:rsidR="00A42C5A" w:rsidRDefault="00A42C5A" w:rsidP="00A42C5A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r>
              <w:rPr>
                <w:sz w:val="29"/>
                <w:szCs w:val="29"/>
              </w:rPr>
              <w:t xml:space="preserve">Кудейко М.И.                   </w:t>
            </w:r>
            <w:r w:rsidRPr="00CC46F7">
              <w:rPr>
                <w:rStyle w:val="3"/>
                <w:sz w:val="30"/>
                <w:szCs w:val="30"/>
              </w:rPr>
              <w:t>–</w:t>
            </w:r>
          </w:p>
          <w:p w:rsidR="00A42C5A" w:rsidRPr="00A42C5A" w:rsidRDefault="00A42C5A" w:rsidP="00A42C5A">
            <w:pPr>
              <w:pStyle w:val="af"/>
              <w:spacing w:after="0"/>
              <w:rPr>
                <w:sz w:val="30"/>
                <w:szCs w:val="30"/>
              </w:rPr>
            </w:pPr>
          </w:p>
        </w:tc>
        <w:tc>
          <w:tcPr>
            <w:tcW w:w="6151" w:type="dxa"/>
          </w:tcPr>
          <w:p w:rsidR="005E1220" w:rsidRDefault="00A42C5A" w:rsidP="00FE688E">
            <w:pPr>
              <w:pStyle w:val="af"/>
              <w:spacing w:after="0"/>
              <w:jc w:val="both"/>
              <w:rPr>
                <w:rStyle w:val="3"/>
                <w:spacing w:val="-4"/>
                <w:sz w:val="29"/>
                <w:szCs w:val="29"/>
              </w:rPr>
            </w:pPr>
            <w:r>
              <w:rPr>
                <w:rStyle w:val="3"/>
                <w:spacing w:val="-4"/>
                <w:sz w:val="29"/>
                <w:szCs w:val="29"/>
              </w:rPr>
              <w:lastRenderedPageBreak/>
              <w:t>заместитель директора по строительству – руководитель группы реализации проекта коммунального унитарного производственного предприятия «Минскводоканал»;</w:t>
            </w:r>
          </w:p>
          <w:p w:rsidR="00A42C5A" w:rsidRDefault="00A42C5A" w:rsidP="00FE688E">
            <w:pPr>
              <w:pStyle w:val="af"/>
              <w:spacing w:after="0"/>
              <w:jc w:val="both"/>
              <w:rPr>
                <w:rStyle w:val="3"/>
                <w:spacing w:val="-4"/>
                <w:sz w:val="29"/>
                <w:szCs w:val="29"/>
              </w:rPr>
            </w:pPr>
          </w:p>
          <w:p w:rsidR="00A42C5A" w:rsidRDefault="00A42C5A" w:rsidP="00FE688E">
            <w:pPr>
              <w:pStyle w:val="af"/>
              <w:spacing w:after="0"/>
              <w:jc w:val="both"/>
              <w:rPr>
                <w:rStyle w:val="3"/>
                <w:spacing w:val="-4"/>
                <w:sz w:val="29"/>
                <w:szCs w:val="29"/>
              </w:rPr>
            </w:pPr>
            <w:r>
              <w:rPr>
                <w:rStyle w:val="3"/>
                <w:spacing w:val="-4"/>
                <w:sz w:val="29"/>
                <w:szCs w:val="29"/>
              </w:rPr>
              <w:t>н</w:t>
            </w:r>
            <w:r w:rsidRPr="00C860A8">
              <w:rPr>
                <w:rStyle w:val="3"/>
                <w:spacing w:val="-4"/>
                <w:sz w:val="29"/>
                <w:szCs w:val="29"/>
              </w:rPr>
              <w:t>ачальник</w:t>
            </w:r>
            <w:r>
              <w:rPr>
                <w:rStyle w:val="3"/>
                <w:spacing w:val="-4"/>
                <w:sz w:val="29"/>
                <w:szCs w:val="29"/>
              </w:rPr>
              <w:t xml:space="preserve"> производства «Минскводопровод» коммунального унитарного производственного предприятия «Минскводоканал»; </w:t>
            </w:r>
          </w:p>
          <w:p w:rsidR="00A42C5A" w:rsidRDefault="00A42C5A" w:rsidP="00FE688E">
            <w:pPr>
              <w:pStyle w:val="af"/>
              <w:spacing w:after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начальник отдела экологии и развития – руководитель научно-практического центра </w:t>
            </w:r>
            <w:r>
              <w:rPr>
                <w:sz w:val="29"/>
                <w:szCs w:val="29"/>
              </w:rPr>
              <w:lastRenderedPageBreak/>
              <w:t>коммунального унитарного производственного предприятия «Минскводоканал»;</w:t>
            </w:r>
          </w:p>
          <w:p w:rsidR="00A42C5A" w:rsidRDefault="00A42C5A" w:rsidP="00FE688E">
            <w:pPr>
              <w:pStyle w:val="af"/>
              <w:spacing w:after="0"/>
              <w:jc w:val="both"/>
              <w:rPr>
                <w:sz w:val="29"/>
                <w:szCs w:val="29"/>
              </w:rPr>
            </w:pPr>
          </w:p>
          <w:p w:rsidR="00A42C5A" w:rsidRDefault="00A42C5A" w:rsidP="00FE688E">
            <w:pPr>
              <w:pStyle w:val="af"/>
              <w:spacing w:after="0"/>
              <w:jc w:val="both"/>
              <w:rPr>
                <w:rStyle w:val="3"/>
                <w:spacing w:val="-4"/>
                <w:sz w:val="29"/>
                <w:szCs w:val="29"/>
              </w:rPr>
            </w:pPr>
            <w:r>
              <w:rPr>
                <w:sz w:val="29"/>
                <w:szCs w:val="29"/>
              </w:rPr>
              <w:t>главный инженер проекта общества с ограниченной ответственностью «Квазар- ТЕХНО»</w:t>
            </w:r>
            <w:r w:rsidRPr="00C860A8">
              <w:rPr>
                <w:rStyle w:val="3"/>
                <w:spacing w:val="-4"/>
                <w:sz w:val="29"/>
                <w:szCs w:val="29"/>
              </w:rPr>
              <w:t>;</w:t>
            </w:r>
          </w:p>
          <w:p w:rsidR="00A42C5A" w:rsidRDefault="00A42C5A" w:rsidP="00FE688E">
            <w:pPr>
              <w:pStyle w:val="af"/>
              <w:spacing w:after="0"/>
              <w:jc w:val="both"/>
              <w:rPr>
                <w:rStyle w:val="3"/>
                <w:spacing w:val="-4"/>
                <w:sz w:val="29"/>
                <w:szCs w:val="29"/>
              </w:rPr>
            </w:pPr>
          </w:p>
          <w:p w:rsidR="005E1220" w:rsidRDefault="00A42C5A" w:rsidP="006D3458">
            <w:pPr>
              <w:pStyle w:val="af"/>
              <w:spacing w:after="0"/>
              <w:jc w:val="both"/>
              <w:rPr>
                <w:spacing w:val="-4"/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главный специалист по разработке раздела охрана окружающей среды общества с ограниченной ответственностью «Квазар-ТЕХНО».</w:t>
            </w:r>
          </w:p>
          <w:p w:rsidR="006D3458" w:rsidRPr="005E1220" w:rsidRDefault="006D3458" w:rsidP="006D3458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4019E4" w:rsidRDefault="006D7367" w:rsidP="006D3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Принять к сведению:</w:t>
      </w:r>
      <w:r w:rsidR="006D3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26AF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бщественн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926AF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D704CD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019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отчета об </w:t>
      </w:r>
      <w:r>
        <w:rPr>
          <w:rFonts w:ascii="Times New Roman" w:hAnsi="Times New Roman" w:cs="Times New Roman"/>
          <w:sz w:val="30"/>
          <w:szCs w:val="30"/>
        </w:rPr>
        <w:t>ОВОС</w:t>
      </w:r>
      <w:r w:rsidR="00A42C5A">
        <w:rPr>
          <w:rFonts w:ascii="Times New Roman" w:hAnsi="Times New Roman" w:cs="Times New Roman"/>
          <w:sz w:val="30"/>
          <w:szCs w:val="30"/>
        </w:rPr>
        <w:t xml:space="preserve"> </w:t>
      </w:r>
      <w:r w:rsidR="00D275AE">
        <w:rPr>
          <w:rFonts w:ascii="Times New Roman" w:hAnsi="Times New Roman" w:cs="Times New Roman"/>
          <w:sz w:val="30"/>
          <w:szCs w:val="30"/>
        </w:rPr>
        <w:t xml:space="preserve">по </w:t>
      </w:r>
      <w:r w:rsidR="00A42C5A">
        <w:rPr>
          <w:rFonts w:ascii="Times New Roman" w:hAnsi="Times New Roman" w:cs="Times New Roman"/>
          <w:sz w:val="30"/>
          <w:szCs w:val="30"/>
        </w:rPr>
        <w:t>объект</w:t>
      </w:r>
      <w:r w:rsidR="00D275AE">
        <w:rPr>
          <w:rFonts w:ascii="Times New Roman" w:hAnsi="Times New Roman" w:cs="Times New Roman"/>
          <w:sz w:val="30"/>
          <w:szCs w:val="30"/>
        </w:rPr>
        <w:t>у</w:t>
      </w:r>
      <w:r w:rsidR="0032023D">
        <w:rPr>
          <w:rFonts w:ascii="Times New Roman" w:hAnsi="Times New Roman" w:cs="Times New Roman"/>
          <w:sz w:val="30"/>
          <w:szCs w:val="30"/>
        </w:rPr>
        <w:t xml:space="preserve"> </w:t>
      </w:r>
      <w:r w:rsidR="00926AF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проводил</w:t>
      </w:r>
      <w:r w:rsidR="0032023D">
        <w:rPr>
          <w:rFonts w:ascii="Times New Roman" w:eastAsia="Times New Roman" w:hAnsi="Times New Roman" w:cs="Times New Roman"/>
          <w:sz w:val="30"/>
          <w:szCs w:val="30"/>
          <w:lang w:eastAsia="ru-RU"/>
        </w:rPr>
        <w:t>ис</w:t>
      </w:r>
      <w:r w:rsidR="00926AF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 </w:t>
      </w:r>
      <w:r w:rsidR="004019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администрацией Первомайского района г. Минска в соответствии с Положением о порядке организации и проведения общественных обсуждений проектов экологически значимых решений, 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отчетов об оценке воздействия на окружающую среду,</w:t>
      </w:r>
      <w:r w:rsidR="00D275AE" w:rsidRP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экологических докладов по стратегической экологической оценке,</w:t>
      </w:r>
      <w:r w:rsidR="00D275AE" w:rsidRP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учета принятых экологически значимых решений, участия в них юридических и физических лиц, в том числе индивидуальных предпринимателей, </w:t>
      </w:r>
      <w:r w:rsidR="004019E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утверждённ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="004019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постановлением Совета Министров Республики Беларусь от 14.06.2016</w:t>
      </w:r>
      <w:r w:rsidR="006D3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019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458 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Положение), в период с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30.05</w:t>
      </w:r>
      <w:r w:rsidR="00E534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275AE" w:rsidRP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2025 по 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E534BE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534BE">
        <w:rPr>
          <w:rFonts w:ascii="Times New Roman" w:eastAsia="Times New Roman" w:hAnsi="Times New Roman" w:cs="Times New Roman"/>
          <w:sz w:val="30"/>
          <w:szCs w:val="30"/>
          <w:lang w:eastAsia="ru-RU"/>
        </w:rPr>
        <w:t>.2</w:t>
      </w:r>
      <w:r w:rsidR="00D275AE" w:rsidRP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025 </w:t>
      </w:r>
      <w:r w:rsidR="004019E4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включительно.</w:t>
      </w:r>
    </w:p>
    <w:p w:rsidR="004019E4" w:rsidRDefault="004019E4" w:rsidP="00CC4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44 Положения распоряжением главы администрации Первомайского района г.Минска </w:t>
      </w:r>
      <w:r w:rsidR="004F72F0" w:rsidRPr="004F72F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20.02.2025 № 26</w:t>
      </w:r>
      <w:r w:rsidRPr="004F72F0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создана комиссия по подготовке и проведению общественных обсуждений по отчету об ОВОС по</w:t>
      </w:r>
      <w:r w:rsidR="00D275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C765A" w:rsidRDefault="004019E4" w:rsidP="00AF7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газете «Минский курьер» 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>от 30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F72F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40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0355B0">
        <w:rPr>
          <w:rFonts w:ascii="Times New Roman" w:eastAsia="Times New Roman" w:hAnsi="Times New Roman" w:cs="Times New Roman"/>
          <w:sz w:val="30"/>
          <w:szCs w:val="30"/>
          <w:lang w:eastAsia="ru-RU"/>
        </w:rPr>
        <w:t>40</w:t>
      </w:r>
      <w:r w:rsidR="00E71849"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), на официальном сайте администрации Первомайского района г. Минска</w:t>
      </w:r>
      <w:r w:rsidR="00EC76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8" w:history="1">
        <w:r w:rsidR="00EC765A" w:rsidRPr="00CC46F7">
          <w:rPr>
            <w:rStyle w:val="a6"/>
            <w:rFonts w:eastAsia="Calibri"/>
            <w:sz w:val="30"/>
            <w:szCs w:val="30"/>
          </w:rPr>
          <w:t>https://pervadmin.gov.by/</w:t>
        </w:r>
      </w:hyperlink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опубликованы </w:t>
      </w:r>
      <w:r w:rsidR="00EC76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уведомления 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проведении общественн</w:t>
      </w:r>
      <w:r w:rsidR="00EC765A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3154D2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обсуждени</w:t>
      </w:r>
      <w:r w:rsidR="00EC76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отчета об ОВОС по </w:t>
      </w:r>
      <w:r w:rsidR="00E534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объекту и размещен </w:t>
      </w:r>
      <w:r w:rsidR="00E534BE">
        <w:rPr>
          <w:rFonts w:ascii="Times New Roman" w:hAnsi="Times New Roman" w:cs="Times New Roman"/>
          <w:sz w:val="30"/>
          <w:szCs w:val="30"/>
        </w:rPr>
        <w:t>отчет об оценке воздействия на окружающую среду планируемой хозяйственной деятельности по объекту.</w:t>
      </w:r>
    </w:p>
    <w:p w:rsidR="00926AF9" w:rsidRDefault="00926AF9" w:rsidP="008874D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CC46F7">
        <w:rPr>
          <w:sz w:val="30"/>
          <w:szCs w:val="30"/>
        </w:rPr>
        <w:t xml:space="preserve">С материалами </w:t>
      </w:r>
      <w:r w:rsidR="00EC765A">
        <w:rPr>
          <w:sz w:val="30"/>
          <w:szCs w:val="30"/>
        </w:rPr>
        <w:t xml:space="preserve">по отчету об ОВОС </w:t>
      </w:r>
      <w:r w:rsidRPr="00CC46F7">
        <w:rPr>
          <w:sz w:val="30"/>
          <w:szCs w:val="30"/>
        </w:rPr>
        <w:t xml:space="preserve">можно было ознакомиться </w:t>
      </w:r>
      <w:r w:rsidR="008874D3" w:rsidRPr="00CC46F7">
        <w:rPr>
          <w:sz w:val="30"/>
          <w:szCs w:val="30"/>
        </w:rPr>
        <w:t xml:space="preserve">на официальном сайте администрации Первомайского района г. Минска </w:t>
      </w:r>
      <w:hyperlink r:id="rId9" w:history="1">
        <w:r w:rsidR="008874D3" w:rsidRPr="00CC46F7">
          <w:rPr>
            <w:rStyle w:val="a6"/>
            <w:rFonts w:eastAsia="Calibri"/>
            <w:sz w:val="30"/>
            <w:szCs w:val="30"/>
          </w:rPr>
          <w:t>https://pervadmin.gov.by/</w:t>
        </w:r>
      </w:hyperlink>
      <w:r w:rsidR="008874D3" w:rsidRPr="00CC46F7">
        <w:rPr>
          <w:rStyle w:val="a6"/>
          <w:rFonts w:eastAsia="Calibri"/>
          <w:sz w:val="30"/>
          <w:szCs w:val="30"/>
        </w:rPr>
        <w:t xml:space="preserve"> </w:t>
      </w:r>
      <w:r w:rsidR="008874D3" w:rsidRPr="00CC46F7">
        <w:rPr>
          <w:sz w:val="30"/>
          <w:szCs w:val="30"/>
        </w:rPr>
        <w:t>в ра</w:t>
      </w:r>
      <w:r w:rsidR="00EC765A">
        <w:rPr>
          <w:sz w:val="30"/>
          <w:szCs w:val="30"/>
        </w:rPr>
        <w:t>зделе «Общественные обсуждения», а также в здании</w:t>
      </w:r>
      <w:r w:rsidR="008874D3" w:rsidRPr="00CC46F7">
        <w:rPr>
          <w:sz w:val="30"/>
          <w:szCs w:val="30"/>
        </w:rPr>
        <w:t xml:space="preserve"> администрации Первомайского района</w:t>
      </w:r>
      <w:r w:rsidR="001051E7">
        <w:rPr>
          <w:sz w:val="30"/>
          <w:szCs w:val="30"/>
        </w:rPr>
        <w:t xml:space="preserve"> </w:t>
      </w:r>
      <w:r w:rsidR="008874D3" w:rsidRPr="00CC46F7">
        <w:rPr>
          <w:sz w:val="30"/>
          <w:szCs w:val="30"/>
        </w:rPr>
        <w:t xml:space="preserve">г. Минска по адресу: </w:t>
      </w:r>
      <w:r w:rsidR="008874D3" w:rsidRPr="00CC46F7">
        <w:rPr>
          <w:rFonts w:eastAsia="Calibri"/>
          <w:sz w:val="30"/>
          <w:szCs w:val="30"/>
        </w:rPr>
        <w:t xml:space="preserve">пер. Чорного, 5 </w:t>
      </w:r>
      <w:r w:rsidR="008874D3" w:rsidRPr="00CC46F7">
        <w:rPr>
          <w:sz w:val="30"/>
          <w:szCs w:val="30"/>
        </w:rPr>
        <w:t>(холл 1-го этажа)</w:t>
      </w:r>
      <w:r w:rsidR="00EC765A">
        <w:rPr>
          <w:sz w:val="30"/>
          <w:szCs w:val="30"/>
        </w:rPr>
        <w:t xml:space="preserve"> (</w:t>
      </w:r>
      <w:r w:rsidR="008874D3" w:rsidRPr="00CC46F7">
        <w:rPr>
          <w:sz w:val="30"/>
          <w:szCs w:val="30"/>
        </w:rPr>
        <w:t>с 8-00 до 20-00, кроме</w:t>
      </w:r>
      <w:r w:rsidR="00E71849">
        <w:rPr>
          <w:sz w:val="30"/>
          <w:szCs w:val="30"/>
        </w:rPr>
        <w:t xml:space="preserve"> субботы,</w:t>
      </w:r>
      <w:r w:rsidR="008874D3" w:rsidRPr="00CC46F7">
        <w:rPr>
          <w:sz w:val="30"/>
          <w:szCs w:val="30"/>
        </w:rPr>
        <w:t xml:space="preserve"> воскресенья и праздничных дней</w:t>
      </w:r>
      <w:r w:rsidR="00EC765A">
        <w:rPr>
          <w:sz w:val="30"/>
          <w:szCs w:val="30"/>
        </w:rPr>
        <w:t>)</w:t>
      </w:r>
      <w:r w:rsidR="008874D3" w:rsidRPr="00CC46F7">
        <w:rPr>
          <w:sz w:val="30"/>
          <w:szCs w:val="30"/>
        </w:rPr>
        <w:t>.</w:t>
      </w:r>
    </w:p>
    <w:p w:rsidR="006D3458" w:rsidRPr="00CC46F7" w:rsidRDefault="006D3458" w:rsidP="008874D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 течение объявленного срока заявления о намерении проведения общественной экологической экспертизы от общественности не поступало.</w:t>
      </w:r>
    </w:p>
    <w:p w:rsidR="00EF587D" w:rsidRDefault="00254B18" w:rsidP="008874D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Замечания и предложения по отчету об ОВОС принимались </w:t>
      </w:r>
      <w:r w:rsidR="000355B0">
        <w:rPr>
          <w:sz w:val="30"/>
          <w:szCs w:val="30"/>
        </w:rPr>
        <w:t xml:space="preserve">                   </w:t>
      </w:r>
      <w:r w:rsidR="00EF587D">
        <w:rPr>
          <w:sz w:val="30"/>
          <w:szCs w:val="30"/>
        </w:rPr>
        <w:t>в течение объявленного срока проведения общественных обсуждений с  30.05.</w:t>
      </w:r>
      <w:r w:rsidR="00EF587D" w:rsidRPr="00D275AE">
        <w:rPr>
          <w:sz w:val="30"/>
          <w:szCs w:val="30"/>
        </w:rPr>
        <w:t xml:space="preserve">2025 по </w:t>
      </w:r>
      <w:r w:rsidR="00EF587D">
        <w:rPr>
          <w:sz w:val="30"/>
          <w:szCs w:val="30"/>
        </w:rPr>
        <w:t>30.06.2</w:t>
      </w:r>
      <w:r w:rsidR="00EF587D" w:rsidRPr="00D275AE">
        <w:rPr>
          <w:sz w:val="30"/>
          <w:szCs w:val="30"/>
        </w:rPr>
        <w:t xml:space="preserve">025 </w:t>
      </w:r>
      <w:r w:rsidR="000355B0" w:rsidRPr="000355B0">
        <w:rPr>
          <w:sz w:val="30"/>
          <w:szCs w:val="30"/>
        </w:rPr>
        <w:t>включительно</w:t>
      </w:r>
      <w:r>
        <w:rPr>
          <w:sz w:val="30"/>
          <w:szCs w:val="30"/>
        </w:rPr>
        <w:t xml:space="preserve"> в администрации Первомайского района г .Минска по адресу: г. Минск, пер. К.Чорного, 5, тел. 326 – 72 – 21,</w:t>
      </w:r>
      <w:r w:rsidRPr="00254B18">
        <w:rPr>
          <w:sz w:val="30"/>
          <w:szCs w:val="30"/>
        </w:rPr>
        <w:t xml:space="preserve"> </w:t>
      </w:r>
      <w:r>
        <w:rPr>
          <w:sz w:val="30"/>
          <w:szCs w:val="30"/>
        </w:rPr>
        <w:t>посредствам электрон</w:t>
      </w:r>
      <w:r w:rsidR="000355B0">
        <w:rPr>
          <w:sz w:val="30"/>
          <w:szCs w:val="30"/>
        </w:rPr>
        <w:t xml:space="preserve">ной почты на электронный адрес </w:t>
      </w:r>
      <w:hyperlink r:id="rId10" w:history="1">
        <w:r w:rsidRPr="00EE1F75">
          <w:rPr>
            <w:rStyle w:val="a6"/>
            <w:sz w:val="30"/>
            <w:szCs w:val="30"/>
            <w:lang w:val="en-US"/>
          </w:rPr>
          <w:t>perv</w:t>
        </w:r>
        <w:r w:rsidRPr="00EE1F75">
          <w:rPr>
            <w:rStyle w:val="a6"/>
            <w:sz w:val="30"/>
            <w:szCs w:val="30"/>
          </w:rPr>
          <w:t>.</w:t>
        </w:r>
        <w:r w:rsidRPr="00EE1F75">
          <w:rPr>
            <w:rStyle w:val="a6"/>
            <w:sz w:val="30"/>
            <w:szCs w:val="30"/>
            <w:lang w:val="en-US"/>
          </w:rPr>
          <w:t>arhit</w:t>
        </w:r>
        <w:r w:rsidRPr="00EE1F75">
          <w:rPr>
            <w:rStyle w:val="a6"/>
            <w:sz w:val="30"/>
            <w:szCs w:val="30"/>
          </w:rPr>
          <w:t>@</w:t>
        </w:r>
        <w:r w:rsidRPr="00EE1F75">
          <w:rPr>
            <w:rStyle w:val="a6"/>
            <w:sz w:val="30"/>
            <w:szCs w:val="30"/>
            <w:lang w:val="en-US"/>
          </w:rPr>
          <w:t>minsk</w:t>
        </w:r>
        <w:r w:rsidRPr="00EE1F75">
          <w:rPr>
            <w:rStyle w:val="a6"/>
            <w:sz w:val="30"/>
            <w:szCs w:val="30"/>
          </w:rPr>
          <w:t>.</w:t>
        </w:r>
        <w:r w:rsidRPr="00EE1F75">
          <w:rPr>
            <w:rStyle w:val="a6"/>
            <w:sz w:val="30"/>
            <w:szCs w:val="30"/>
            <w:lang w:val="en-US"/>
          </w:rPr>
          <w:t>gov</w:t>
        </w:r>
        <w:r w:rsidRPr="00EE1F75">
          <w:rPr>
            <w:rStyle w:val="a6"/>
            <w:sz w:val="30"/>
            <w:szCs w:val="30"/>
          </w:rPr>
          <w:t>.</w:t>
        </w:r>
        <w:r w:rsidRPr="00EE1F75">
          <w:rPr>
            <w:rStyle w:val="a6"/>
            <w:sz w:val="30"/>
            <w:szCs w:val="30"/>
            <w:lang w:val="en-US"/>
          </w:rPr>
          <w:t>by</w:t>
        </w:r>
      </w:hyperlink>
      <w:r>
        <w:rPr>
          <w:sz w:val="30"/>
          <w:szCs w:val="30"/>
        </w:rPr>
        <w:t xml:space="preserve"> либо </w:t>
      </w:r>
      <w:r w:rsidR="00AA613A">
        <w:rPr>
          <w:sz w:val="30"/>
          <w:szCs w:val="30"/>
        </w:rPr>
        <w:t>путем отражения</w:t>
      </w:r>
      <w:r>
        <w:rPr>
          <w:sz w:val="30"/>
          <w:szCs w:val="30"/>
        </w:rPr>
        <w:t xml:space="preserve"> в журнале регистрации письменных замечаний и предложений в</w:t>
      </w:r>
      <w:r w:rsidR="00855912">
        <w:rPr>
          <w:sz w:val="30"/>
          <w:szCs w:val="30"/>
        </w:rPr>
        <w:t xml:space="preserve"> вестибюле (</w:t>
      </w:r>
      <w:r w:rsidR="00EF587D">
        <w:rPr>
          <w:sz w:val="30"/>
          <w:szCs w:val="30"/>
        </w:rPr>
        <w:t>холле 1-го этажа</w:t>
      </w:r>
      <w:r w:rsidR="00855912">
        <w:rPr>
          <w:sz w:val="30"/>
          <w:szCs w:val="30"/>
        </w:rPr>
        <w:t xml:space="preserve">) </w:t>
      </w:r>
      <w:r w:rsidR="00EF587D">
        <w:rPr>
          <w:sz w:val="30"/>
          <w:szCs w:val="30"/>
        </w:rPr>
        <w:t xml:space="preserve"> здания администрации района.</w:t>
      </w:r>
    </w:p>
    <w:p w:rsidR="00254B18" w:rsidRDefault="007B6328" w:rsidP="008874D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 устано</w:t>
      </w:r>
      <w:r w:rsidR="000355B0">
        <w:rPr>
          <w:sz w:val="30"/>
          <w:szCs w:val="30"/>
        </w:rPr>
        <w:t xml:space="preserve">вленные законодательством сроки </w:t>
      </w:r>
      <w:r w:rsidR="00254B18">
        <w:rPr>
          <w:sz w:val="30"/>
          <w:szCs w:val="30"/>
        </w:rPr>
        <w:t xml:space="preserve">заявлений </w:t>
      </w:r>
      <w:r>
        <w:rPr>
          <w:sz w:val="30"/>
          <w:szCs w:val="30"/>
        </w:rPr>
        <w:t>общественности</w:t>
      </w:r>
      <w:r w:rsidR="00254B18">
        <w:rPr>
          <w:sz w:val="30"/>
          <w:szCs w:val="30"/>
        </w:rPr>
        <w:t xml:space="preserve"> о необходимости проведения собрания по обсуждению отчета об ОВОС по </w:t>
      </w:r>
      <w:r w:rsidR="000355B0">
        <w:rPr>
          <w:sz w:val="30"/>
          <w:szCs w:val="30"/>
        </w:rPr>
        <w:t xml:space="preserve">объекту </w:t>
      </w:r>
      <w:r w:rsidR="00254B18">
        <w:rPr>
          <w:sz w:val="30"/>
          <w:szCs w:val="30"/>
        </w:rPr>
        <w:t>не поступало.</w:t>
      </w:r>
    </w:p>
    <w:p w:rsidR="00EF587D" w:rsidRDefault="007B6328" w:rsidP="008874D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 период проведения общественн</w:t>
      </w:r>
      <w:r w:rsidR="001051E7">
        <w:rPr>
          <w:sz w:val="30"/>
          <w:szCs w:val="30"/>
        </w:rPr>
        <w:t>ых</w:t>
      </w:r>
      <w:r>
        <w:rPr>
          <w:sz w:val="30"/>
          <w:szCs w:val="30"/>
        </w:rPr>
        <w:t xml:space="preserve"> обсуждени</w:t>
      </w:r>
      <w:r w:rsidR="001051E7">
        <w:rPr>
          <w:sz w:val="30"/>
          <w:szCs w:val="30"/>
        </w:rPr>
        <w:t>й</w:t>
      </w:r>
      <w:r>
        <w:rPr>
          <w:sz w:val="30"/>
          <w:szCs w:val="30"/>
        </w:rPr>
        <w:t xml:space="preserve"> отчета об ОВОС по </w:t>
      </w:r>
      <w:r w:rsidR="000355B0">
        <w:rPr>
          <w:sz w:val="30"/>
          <w:szCs w:val="30"/>
        </w:rPr>
        <w:t xml:space="preserve">объекту </w:t>
      </w:r>
      <w:r w:rsidR="00EF587D">
        <w:rPr>
          <w:sz w:val="30"/>
          <w:szCs w:val="30"/>
        </w:rPr>
        <w:t>с 30.05.</w:t>
      </w:r>
      <w:r w:rsidR="00EF587D" w:rsidRPr="00D275AE">
        <w:rPr>
          <w:sz w:val="30"/>
          <w:szCs w:val="30"/>
        </w:rPr>
        <w:t xml:space="preserve">2025 по </w:t>
      </w:r>
      <w:r w:rsidR="00EF587D">
        <w:rPr>
          <w:sz w:val="30"/>
          <w:szCs w:val="30"/>
        </w:rPr>
        <w:t>30.06.2</w:t>
      </w:r>
      <w:r w:rsidR="00EF587D" w:rsidRPr="00D275AE">
        <w:rPr>
          <w:sz w:val="30"/>
          <w:szCs w:val="30"/>
        </w:rPr>
        <w:t>025</w:t>
      </w:r>
      <w:r w:rsidR="00EF587D">
        <w:rPr>
          <w:sz w:val="30"/>
          <w:szCs w:val="30"/>
        </w:rPr>
        <w:t xml:space="preserve"> поступило одно замечание (сводка отзывов замечаний и предложений по отчету по ОВОС, поступившие в ходе общественных обсуждений прилагается).</w:t>
      </w:r>
    </w:p>
    <w:p w:rsidR="00C21C68" w:rsidRPr="00CC46F7" w:rsidRDefault="00AC42A3" w:rsidP="00B15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проведенных общественных</w:t>
      </w:r>
      <w:r w:rsidR="008874D3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8874D3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 </w:t>
      </w:r>
      <w:r w:rsidR="00140FF1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16AB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</w:t>
      </w:r>
      <w:r w:rsidR="00140FF1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16ABA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D434EB" w:rsidRPr="001051E7" w:rsidRDefault="00C86DE6" w:rsidP="00105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610B1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Признать общественн</w:t>
      </w:r>
      <w:r w:rsidR="00AC42A3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610B1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обсуждени</w:t>
      </w:r>
      <w:r w:rsidR="00AC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отчета об ОВОС </w:t>
      </w:r>
      <w:r w:rsidR="000355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объекту </w:t>
      </w:r>
      <w:r w:rsidR="00610B1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состоявшим</w:t>
      </w:r>
      <w:r w:rsidR="00AC42A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610B19" w:rsidRPr="00CC46F7">
        <w:rPr>
          <w:rFonts w:ascii="Times New Roman" w:eastAsia="Times New Roman" w:hAnsi="Times New Roman" w:cs="Times New Roman"/>
          <w:sz w:val="30"/>
          <w:szCs w:val="30"/>
          <w:lang w:eastAsia="ru-RU"/>
        </w:rPr>
        <w:t>ся.</w:t>
      </w:r>
    </w:p>
    <w:p w:rsidR="00E534BE" w:rsidRDefault="000355B0" w:rsidP="00EE08FD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E7C35">
        <w:rPr>
          <w:rFonts w:ascii="Times New Roman" w:hAnsi="Times New Roman" w:cs="Times New Roman"/>
          <w:sz w:val="30"/>
          <w:szCs w:val="30"/>
        </w:rPr>
        <w:t xml:space="preserve">. </w:t>
      </w:r>
      <w:r w:rsidR="00E534BE">
        <w:rPr>
          <w:rFonts w:ascii="Times New Roman" w:hAnsi="Times New Roman" w:cs="Times New Roman"/>
          <w:sz w:val="30"/>
          <w:szCs w:val="30"/>
        </w:rPr>
        <w:t>Рекомендовать учесть общественные обсуждения отчёта об ОВОС по объекту при дальнейшем согласовании.</w:t>
      </w:r>
    </w:p>
    <w:p w:rsidR="00AC42A3" w:rsidRDefault="00AC42A3" w:rsidP="00EE08FD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119B" w:rsidRPr="00CC46F7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CC46F7">
        <w:rPr>
          <w:sz w:val="30"/>
          <w:szCs w:val="30"/>
        </w:rPr>
        <w:t>Члены комиссии:            ___________________________</w:t>
      </w:r>
      <w:r w:rsidR="00610B19" w:rsidRPr="00CC46F7">
        <w:rPr>
          <w:sz w:val="30"/>
          <w:szCs w:val="30"/>
        </w:rPr>
        <w:t>Митрошкина В.А.</w:t>
      </w:r>
    </w:p>
    <w:p w:rsidR="006D119B" w:rsidRPr="00CC46F7" w:rsidRDefault="006D119B" w:rsidP="00610B19">
      <w:pPr>
        <w:pStyle w:val="af"/>
        <w:spacing w:after="0"/>
        <w:rPr>
          <w:sz w:val="30"/>
          <w:szCs w:val="30"/>
        </w:rPr>
      </w:pPr>
      <w:r w:rsidRPr="00CC46F7">
        <w:rPr>
          <w:sz w:val="30"/>
          <w:szCs w:val="30"/>
        </w:rPr>
        <w:t xml:space="preserve">                                          ___________________________</w:t>
      </w:r>
      <w:r w:rsidR="00610B19" w:rsidRPr="00CC46F7">
        <w:rPr>
          <w:rStyle w:val="3"/>
          <w:sz w:val="30"/>
          <w:szCs w:val="30"/>
        </w:rPr>
        <w:t xml:space="preserve"> </w:t>
      </w:r>
      <w:r w:rsidR="00AC42A3">
        <w:rPr>
          <w:rStyle w:val="3"/>
          <w:sz w:val="30"/>
          <w:szCs w:val="30"/>
        </w:rPr>
        <w:t>Герасимович Н.С.</w:t>
      </w:r>
    </w:p>
    <w:p w:rsidR="006D119B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rStyle w:val="3"/>
          <w:sz w:val="30"/>
          <w:szCs w:val="30"/>
        </w:rPr>
      </w:pPr>
      <w:r w:rsidRPr="00CC46F7">
        <w:rPr>
          <w:sz w:val="30"/>
          <w:szCs w:val="30"/>
        </w:rPr>
        <w:t xml:space="preserve">                                          _______________________</w:t>
      </w:r>
      <w:r w:rsidR="008A3689">
        <w:rPr>
          <w:sz w:val="30"/>
          <w:szCs w:val="30"/>
        </w:rPr>
        <w:t>____</w:t>
      </w:r>
      <w:r w:rsidR="00610B19" w:rsidRPr="00CC46F7">
        <w:rPr>
          <w:rStyle w:val="3"/>
          <w:sz w:val="30"/>
          <w:szCs w:val="30"/>
        </w:rPr>
        <w:t xml:space="preserve"> </w:t>
      </w:r>
      <w:r w:rsidR="008A3689">
        <w:rPr>
          <w:rStyle w:val="3"/>
          <w:sz w:val="30"/>
          <w:szCs w:val="30"/>
        </w:rPr>
        <w:t>Антонов К.В.</w:t>
      </w:r>
    </w:p>
    <w:p w:rsidR="008A3689" w:rsidRPr="00CC46F7" w:rsidRDefault="008A3689" w:rsidP="008A3689">
      <w:pPr>
        <w:pStyle w:val="af"/>
        <w:spacing w:after="0"/>
        <w:ind w:firstLine="3119"/>
        <w:rPr>
          <w:sz w:val="30"/>
          <w:szCs w:val="30"/>
        </w:rPr>
      </w:pPr>
      <w:r w:rsidRPr="00CC46F7">
        <w:rPr>
          <w:sz w:val="30"/>
          <w:szCs w:val="30"/>
        </w:rPr>
        <w:t>___________________________</w:t>
      </w:r>
      <w:r w:rsidRPr="00CC46F7">
        <w:rPr>
          <w:rStyle w:val="3"/>
          <w:sz w:val="30"/>
          <w:szCs w:val="30"/>
        </w:rPr>
        <w:t xml:space="preserve"> </w:t>
      </w:r>
      <w:r w:rsidRPr="00A42C5A">
        <w:rPr>
          <w:rStyle w:val="3"/>
          <w:sz w:val="30"/>
          <w:szCs w:val="30"/>
        </w:rPr>
        <w:t>Демин Ю.В.</w:t>
      </w:r>
    </w:p>
    <w:p w:rsidR="008A3689" w:rsidRDefault="008A3689" w:rsidP="008A3689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29"/>
          <w:szCs w:val="29"/>
        </w:rPr>
      </w:pPr>
      <w:r w:rsidRPr="00CC46F7">
        <w:rPr>
          <w:sz w:val="30"/>
          <w:szCs w:val="30"/>
        </w:rPr>
        <w:t xml:space="preserve">                                          _______________________</w:t>
      </w:r>
      <w:r>
        <w:rPr>
          <w:sz w:val="30"/>
          <w:szCs w:val="30"/>
        </w:rPr>
        <w:t>____</w:t>
      </w:r>
      <w:r w:rsidRPr="00CC46F7">
        <w:rPr>
          <w:rStyle w:val="3"/>
          <w:sz w:val="30"/>
          <w:szCs w:val="30"/>
        </w:rPr>
        <w:t xml:space="preserve"> </w:t>
      </w:r>
      <w:r>
        <w:rPr>
          <w:sz w:val="29"/>
          <w:szCs w:val="29"/>
        </w:rPr>
        <w:t>Бунина В.Т.</w:t>
      </w:r>
    </w:p>
    <w:p w:rsidR="008A3689" w:rsidRDefault="008A3689" w:rsidP="008A3689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ind w:left="3119"/>
        <w:jc w:val="both"/>
        <w:textAlignment w:val="baseline"/>
        <w:rPr>
          <w:rStyle w:val="3"/>
          <w:sz w:val="30"/>
          <w:szCs w:val="30"/>
        </w:rPr>
      </w:pPr>
      <w:r w:rsidRPr="00CC46F7">
        <w:rPr>
          <w:sz w:val="30"/>
          <w:szCs w:val="30"/>
        </w:rPr>
        <w:t>_______________________</w:t>
      </w:r>
      <w:r>
        <w:rPr>
          <w:sz w:val="30"/>
          <w:szCs w:val="30"/>
        </w:rPr>
        <w:t>____</w:t>
      </w:r>
      <w:r w:rsidRPr="00CC46F7">
        <w:rPr>
          <w:rStyle w:val="3"/>
          <w:sz w:val="30"/>
          <w:szCs w:val="30"/>
        </w:rPr>
        <w:t xml:space="preserve"> </w:t>
      </w:r>
      <w:r>
        <w:rPr>
          <w:rStyle w:val="3"/>
          <w:sz w:val="29"/>
          <w:szCs w:val="29"/>
        </w:rPr>
        <w:t>Синякевич П.М.</w:t>
      </w:r>
    </w:p>
    <w:p w:rsidR="008A3689" w:rsidRPr="00CC46F7" w:rsidRDefault="008A3689" w:rsidP="008A3689">
      <w:pPr>
        <w:pStyle w:val="af"/>
        <w:spacing w:after="0"/>
        <w:ind w:firstLine="3119"/>
        <w:rPr>
          <w:sz w:val="30"/>
          <w:szCs w:val="30"/>
        </w:rPr>
      </w:pPr>
      <w:r w:rsidRPr="00CC46F7">
        <w:rPr>
          <w:sz w:val="30"/>
          <w:szCs w:val="30"/>
        </w:rPr>
        <w:t>___________________________</w:t>
      </w:r>
      <w:r w:rsidRPr="00CC46F7">
        <w:rPr>
          <w:rStyle w:val="3"/>
          <w:sz w:val="30"/>
          <w:szCs w:val="30"/>
        </w:rPr>
        <w:t xml:space="preserve"> </w:t>
      </w:r>
      <w:r>
        <w:rPr>
          <w:sz w:val="29"/>
          <w:szCs w:val="29"/>
        </w:rPr>
        <w:t>Кудейко М.И.</w:t>
      </w:r>
    </w:p>
    <w:p w:rsidR="00560C5F" w:rsidRPr="00CC46F7" w:rsidRDefault="008A3689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CC46F7">
        <w:rPr>
          <w:sz w:val="30"/>
          <w:szCs w:val="30"/>
        </w:rPr>
        <w:t xml:space="preserve">                                  </w:t>
      </w:r>
      <w:r w:rsidR="006D119B" w:rsidRPr="00CC46F7">
        <w:rPr>
          <w:sz w:val="30"/>
          <w:szCs w:val="30"/>
        </w:rPr>
        <w:t xml:space="preserve">                                                                                    </w:t>
      </w:r>
    </w:p>
    <w:p w:rsidR="00363F82" w:rsidRPr="00CC46F7" w:rsidRDefault="006D119B" w:rsidP="00560C5F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CC46F7">
        <w:rPr>
          <w:sz w:val="30"/>
          <w:szCs w:val="30"/>
        </w:rPr>
        <w:t>Протокол вела:               ___________________________</w:t>
      </w:r>
      <w:r w:rsidR="009D0C93" w:rsidRPr="00CC46F7">
        <w:rPr>
          <w:sz w:val="30"/>
          <w:szCs w:val="30"/>
        </w:rPr>
        <w:t>Митрошкина В.А.</w:t>
      </w:r>
    </w:p>
    <w:sectPr w:rsidR="00363F82" w:rsidRPr="00CC46F7" w:rsidSect="00B10049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D4" w:rsidRDefault="00492FD4" w:rsidP="006D119B">
      <w:pPr>
        <w:spacing w:after="0" w:line="240" w:lineRule="auto"/>
      </w:pPr>
      <w:r>
        <w:separator/>
      </w:r>
    </w:p>
  </w:endnote>
  <w:endnote w:type="continuationSeparator" w:id="0">
    <w:p w:rsidR="00492FD4" w:rsidRDefault="00492FD4" w:rsidP="006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D4" w:rsidRDefault="00492FD4" w:rsidP="006D119B">
      <w:pPr>
        <w:spacing w:after="0" w:line="240" w:lineRule="auto"/>
      </w:pPr>
      <w:r>
        <w:separator/>
      </w:r>
    </w:p>
  </w:footnote>
  <w:footnote w:type="continuationSeparator" w:id="0">
    <w:p w:rsidR="00492FD4" w:rsidRDefault="00492FD4" w:rsidP="006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642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AD0" w:rsidRPr="006D119B" w:rsidRDefault="00693AD0">
        <w:pPr>
          <w:pStyle w:val="a8"/>
          <w:jc w:val="center"/>
          <w:rPr>
            <w:rFonts w:ascii="Times New Roman" w:hAnsi="Times New Roman" w:cs="Times New Roman"/>
          </w:rPr>
        </w:pPr>
        <w:r w:rsidRPr="006D119B">
          <w:rPr>
            <w:rFonts w:ascii="Times New Roman" w:hAnsi="Times New Roman" w:cs="Times New Roman"/>
          </w:rPr>
          <w:fldChar w:fldCharType="begin"/>
        </w:r>
        <w:r w:rsidRPr="006D119B">
          <w:rPr>
            <w:rFonts w:ascii="Times New Roman" w:hAnsi="Times New Roman" w:cs="Times New Roman"/>
          </w:rPr>
          <w:instrText>PAGE   \* MERGEFORMAT</w:instrText>
        </w:r>
        <w:r w:rsidRPr="006D119B">
          <w:rPr>
            <w:rFonts w:ascii="Times New Roman" w:hAnsi="Times New Roman" w:cs="Times New Roman"/>
          </w:rPr>
          <w:fldChar w:fldCharType="separate"/>
        </w:r>
        <w:r w:rsidR="006D3458">
          <w:rPr>
            <w:rFonts w:ascii="Times New Roman" w:hAnsi="Times New Roman" w:cs="Times New Roman"/>
            <w:noProof/>
          </w:rPr>
          <w:t>2</w:t>
        </w:r>
        <w:r w:rsidRPr="006D119B">
          <w:rPr>
            <w:rFonts w:ascii="Times New Roman" w:hAnsi="Times New Roman" w:cs="Times New Roman"/>
          </w:rPr>
          <w:fldChar w:fldCharType="end"/>
        </w:r>
      </w:p>
    </w:sdtContent>
  </w:sdt>
  <w:p w:rsidR="00693AD0" w:rsidRDefault="00693A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8F9"/>
    <w:multiLevelType w:val="multilevel"/>
    <w:tmpl w:val="8138AC2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8A153E9"/>
    <w:multiLevelType w:val="hybridMultilevel"/>
    <w:tmpl w:val="CBCA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3736F"/>
    <w:multiLevelType w:val="hybridMultilevel"/>
    <w:tmpl w:val="9670BB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2A"/>
    <w:rsid w:val="000071ED"/>
    <w:rsid w:val="00015AC6"/>
    <w:rsid w:val="000355B0"/>
    <w:rsid w:val="00075124"/>
    <w:rsid w:val="000A79EA"/>
    <w:rsid w:val="000B0458"/>
    <w:rsid w:val="000F0A20"/>
    <w:rsid w:val="0010073C"/>
    <w:rsid w:val="001051E7"/>
    <w:rsid w:val="00107504"/>
    <w:rsid w:val="00140FF1"/>
    <w:rsid w:val="00194F79"/>
    <w:rsid w:val="001A369E"/>
    <w:rsid w:val="001B2D64"/>
    <w:rsid w:val="002028D1"/>
    <w:rsid w:val="00213757"/>
    <w:rsid w:val="00216ABA"/>
    <w:rsid w:val="002235D7"/>
    <w:rsid w:val="00252CC8"/>
    <w:rsid w:val="00254B18"/>
    <w:rsid w:val="0029313D"/>
    <w:rsid w:val="002C0109"/>
    <w:rsid w:val="002F6BC3"/>
    <w:rsid w:val="00301B29"/>
    <w:rsid w:val="00305CE5"/>
    <w:rsid w:val="003154D2"/>
    <w:rsid w:val="0032023D"/>
    <w:rsid w:val="003410A8"/>
    <w:rsid w:val="00341DD9"/>
    <w:rsid w:val="0036174F"/>
    <w:rsid w:val="00363F82"/>
    <w:rsid w:val="00372733"/>
    <w:rsid w:val="003B5378"/>
    <w:rsid w:val="003C5733"/>
    <w:rsid w:val="003D1690"/>
    <w:rsid w:val="003D616F"/>
    <w:rsid w:val="003F3176"/>
    <w:rsid w:val="004019E4"/>
    <w:rsid w:val="0041548B"/>
    <w:rsid w:val="00427426"/>
    <w:rsid w:val="004360D2"/>
    <w:rsid w:val="00446668"/>
    <w:rsid w:val="00450312"/>
    <w:rsid w:val="00465DBC"/>
    <w:rsid w:val="00492FD4"/>
    <w:rsid w:val="004A7AAF"/>
    <w:rsid w:val="004C3020"/>
    <w:rsid w:val="004F72F0"/>
    <w:rsid w:val="00520A06"/>
    <w:rsid w:val="00536426"/>
    <w:rsid w:val="00541D9E"/>
    <w:rsid w:val="00560C5F"/>
    <w:rsid w:val="005666F8"/>
    <w:rsid w:val="005E1220"/>
    <w:rsid w:val="005F3CE1"/>
    <w:rsid w:val="00602382"/>
    <w:rsid w:val="00610B19"/>
    <w:rsid w:val="00623479"/>
    <w:rsid w:val="00636ADF"/>
    <w:rsid w:val="006466B8"/>
    <w:rsid w:val="006565E6"/>
    <w:rsid w:val="006569F0"/>
    <w:rsid w:val="0067405F"/>
    <w:rsid w:val="006755BD"/>
    <w:rsid w:val="00682ADE"/>
    <w:rsid w:val="00693AD0"/>
    <w:rsid w:val="006A0AB3"/>
    <w:rsid w:val="006D119B"/>
    <w:rsid w:val="006D3458"/>
    <w:rsid w:val="006D7367"/>
    <w:rsid w:val="00723121"/>
    <w:rsid w:val="0077645C"/>
    <w:rsid w:val="007B6328"/>
    <w:rsid w:val="007E7C35"/>
    <w:rsid w:val="00820EC7"/>
    <w:rsid w:val="008448FF"/>
    <w:rsid w:val="0085339C"/>
    <w:rsid w:val="00855912"/>
    <w:rsid w:val="0086213F"/>
    <w:rsid w:val="008874D3"/>
    <w:rsid w:val="008939C0"/>
    <w:rsid w:val="00893B66"/>
    <w:rsid w:val="008963C7"/>
    <w:rsid w:val="0089685E"/>
    <w:rsid w:val="008A3689"/>
    <w:rsid w:val="008B4683"/>
    <w:rsid w:val="008B5B2A"/>
    <w:rsid w:val="008E0887"/>
    <w:rsid w:val="008F577D"/>
    <w:rsid w:val="00905B8A"/>
    <w:rsid w:val="00926AF9"/>
    <w:rsid w:val="009735B4"/>
    <w:rsid w:val="00987E97"/>
    <w:rsid w:val="009D0C93"/>
    <w:rsid w:val="00A218B2"/>
    <w:rsid w:val="00A24CBD"/>
    <w:rsid w:val="00A42C5A"/>
    <w:rsid w:val="00A50C7F"/>
    <w:rsid w:val="00A56C69"/>
    <w:rsid w:val="00A800AC"/>
    <w:rsid w:val="00A82940"/>
    <w:rsid w:val="00AA613A"/>
    <w:rsid w:val="00AC42A3"/>
    <w:rsid w:val="00AD45D3"/>
    <w:rsid w:val="00AE1089"/>
    <w:rsid w:val="00AE32E5"/>
    <w:rsid w:val="00AF7E07"/>
    <w:rsid w:val="00B10049"/>
    <w:rsid w:val="00B15EA9"/>
    <w:rsid w:val="00B17DBA"/>
    <w:rsid w:val="00B225F5"/>
    <w:rsid w:val="00B24BBB"/>
    <w:rsid w:val="00B26BDE"/>
    <w:rsid w:val="00B55D57"/>
    <w:rsid w:val="00BB5D3B"/>
    <w:rsid w:val="00BF20F0"/>
    <w:rsid w:val="00BF3648"/>
    <w:rsid w:val="00C007E4"/>
    <w:rsid w:val="00C03651"/>
    <w:rsid w:val="00C0668C"/>
    <w:rsid w:val="00C07535"/>
    <w:rsid w:val="00C21C68"/>
    <w:rsid w:val="00C412CF"/>
    <w:rsid w:val="00C50249"/>
    <w:rsid w:val="00C57C02"/>
    <w:rsid w:val="00C67665"/>
    <w:rsid w:val="00C86DE6"/>
    <w:rsid w:val="00CC46F7"/>
    <w:rsid w:val="00CE0504"/>
    <w:rsid w:val="00D275AE"/>
    <w:rsid w:val="00D434EB"/>
    <w:rsid w:val="00D50B49"/>
    <w:rsid w:val="00D660D5"/>
    <w:rsid w:val="00D704CD"/>
    <w:rsid w:val="00DC414C"/>
    <w:rsid w:val="00DE054E"/>
    <w:rsid w:val="00DF3FAA"/>
    <w:rsid w:val="00E15BBD"/>
    <w:rsid w:val="00E52939"/>
    <w:rsid w:val="00E534BE"/>
    <w:rsid w:val="00E71849"/>
    <w:rsid w:val="00E73623"/>
    <w:rsid w:val="00E962A9"/>
    <w:rsid w:val="00EB7330"/>
    <w:rsid w:val="00EB7CE6"/>
    <w:rsid w:val="00EC3AA2"/>
    <w:rsid w:val="00EC765A"/>
    <w:rsid w:val="00ED42C3"/>
    <w:rsid w:val="00EE08FD"/>
    <w:rsid w:val="00EE3736"/>
    <w:rsid w:val="00EF587D"/>
    <w:rsid w:val="00F070F5"/>
    <w:rsid w:val="00F213CA"/>
    <w:rsid w:val="00F22190"/>
    <w:rsid w:val="00F5080E"/>
    <w:rsid w:val="00FA4A29"/>
    <w:rsid w:val="00FB7F03"/>
    <w:rsid w:val="00FD592C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695AA-B11C-4F72-A843-EF866D66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uiPriority w:val="99"/>
    <w:unhideWhenUsed/>
    <w:rsid w:val="0092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AF9"/>
  </w:style>
  <w:style w:type="character" w:styleId="a6">
    <w:name w:val="Hyperlink"/>
    <w:basedOn w:val="a0"/>
    <w:uiPriority w:val="99"/>
    <w:unhideWhenUsed/>
    <w:rsid w:val="00926A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6A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19B"/>
  </w:style>
  <w:style w:type="paragraph" w:styleId="aa">
    <w:name w:val="footer"/>
    <w:basedOn w:val="a"/>
    <w:link w:val="ab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119B"/>
  </w:style>
  <w:style w:type="paragraph" w:customStyle="1" w:styleId="ConsPlusNonformat">
    <w:name w:val="ConsPlusNonformat"/>
    <w:rsid w:val="00436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9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F7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520A06"/>
    <w:rPr>
      <w:color w:val="808080"/>
    </w:rPr>
  </w:style>
  <w:style w:type="paragraph" w:customStyle="1" w:styleId="ConsPlusNormal">
    <w:name w:val="ConsPlusNormal"/>
    <w:rsid w:val="003D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f">
    <w:name w:val="Body Text"/>
    <w:basedOn w:val="a"/>
    <w:link w:val="af0"/>
    <w:rsid w:val="00315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15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3154D2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Обычный (веб) Знак"/>
    <w:link w:val="a4"/>
    <w:uiPriority w:val="99"/>
    <w:locked/>
    <w:rsid w:val="008874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vadmin.gov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rv.arhit@minsk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vadmi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2E8C-480E-4D4A-B407-A2092AC7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Yarkovich.Volha</dc:creator>
  <cp:keywords/>
  <dc:description/>
  <cp:lastModifiedBy>user306-1</cp:lastModifiedBy>
  <cp:revision>27</cp:revision>
  <cp:lastPrinted>2025-07-14T08:15:00Z</cp:lastPrinted>
  <dcterms:created xsi:type="dcterms:W3CDTF">2016-12-12T17:26:00Z</dcterms:created>
  <dcterms:modified xsi:type="dcterms:W3CDTF">2025-07-15T12:09:00Z</dcterms:modified>
</cp:coreProperties>
</file>