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571" w:type="dxa"/>
        <w:tblLook w:val="04A0"/>
      </w:tblPr>
      <w:tblGrid>
        <w:gridCol w:w="2235"/>
        <w:gridCol w:w="3893"/>
        <w:gridCol w:w="3443"/>
      </w:tblGrid>
      <w:tr w:rsidR="00513A0B" w:rsidRPr="006A4390" w:rsidTr="006A4390">
        <w:tc>
          <w:tcPr>
            <w:tcW w:w="2235" w:type="dxa"/>
            <w:hideMark/>
          </w:tcPr>
          <w:p w:rsidR="00513A0B" w:rsidRPr="006A4390" w:rsidRDefault="00513A0B" w:rsidP="00513A0B">
            <w:pPr>
              <w:spacing w:after="100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3893" w:type="dxa"/>
            <w:hideMark/>
          </w:tcPr>
          <w:p w:rsidR="00513A0B" w:rsidRPr="006A4390" w:rsidRDefault="00513A0B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-неудовлетворительное санитарное и санитарно-техническое состояние помещений и оборудования;</w:t>
            </w:r>
          </w:p>
          <w:p w:rsidR="00513A0B" w:rsidRPr="006A4390" w:rsidRDefault="00513A0B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продукции с истёкшим сроком годности;</w:t>
            </w:r>
          </w:p>
          <w:p w:rsidR="00513A0B" w:rsidRPr="006A4390" w:rsidRDefault="00513A0B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реализации продукции без маркировки;</w:t>
            </w:r>
          </w:p>
          <w:p w:rsidR="00513A0B" w:rsidRPr="006A4390" w:rsidRDefault="00513A0B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-реализация продукции без документов, обеспечивающих ее </w:t>
            </w:r>
            <w:proofErr w:type="spellStart"/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прослеживаемость</w:t>
            </w:r>
            <w:proofErr w:type="spellEnd"/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подтверждающих качество и безопасность;</w:t>
            </w:r>
          </w:p>
          <w:p w:rsidR="00A94A85" w:rsidRPr="006A4390" w:rsidRDefault="00A94A85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продукции с признаками недоброкачественности</w:t>
            </w:r>
            <w:r w:rsidR="000702EC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13A0B" w:rsidRPr="006A4390" w:rsidRDefault="00513A0B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хранение пищевой продукции непосредственно на полу</w:t>
            </w:r>
            <w:r w:rsidR="00C03FE2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03FE2" w:rsidRPr="006A4390" w:rsidRDefault="00C03FE2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A40C7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оборудования на объекте не соответствует инструкции по его эксплуатации (психрометр не заправлен водой);</w:t>
            </w:r>
          </w:p>
          <w:p w:rsidR="00CA40C7" w:rsidRPr="006A4390" w:rsidRDefault="00CA40C7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помещения объекта, к которым предъявляются специальные требования к микроклимату, не оборудуются средствами контроля температурно-влажностного режима;</w:t>
            </w:r>
          </w:p>
          <w:p w:rsidR="00CA40C7" w:rsidRPr="006A4390" w:rsidRDefault="00CA40C7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допускается использование оборудования, емкостей, тары, инвентаря, посуды с поврежденным покрытием, отбитыми краями, деформированных, с трещинами и иными дефектами</w:t>
            </w:r>
            <w:r w:rsidR="00B5105E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5105E" w:rsidRPr="006A4390" w:rsidRDefault="00B5105E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A09EF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пределение эффективности работы вентиляционных установок проводится реже одного раза в 3 года.</w:t>
            </w:r>
          </w:p>
          <w:p w:rsidR="00A94A85" w:rsidRPr="006A4390" w:rsidRDefault="00A94A85" w:rsidP="00A94A8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отсутствует аптечка первой помощи универсальная с перечнем вложений, установленным Министерством Здравоохранения, не обеспечен </w:t>
            </w:r>
            <w:proofErr w:type="gramStart"/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сроками годности лекарственных средств;</w:t>
            </w:r>
          </w:p>
          <w:p w:rsidR="000702EC" w:rsidRPr="006A4390" w:rsidRDefault="000702EC" w:rsidP="00A94A8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хранение уборочного инвентаря не в специально оборудованном помещении (месте);</w:t>
            </w:r>
          </w:p>
          <w:p w:rsidR="00A94A85" w:rsidRPr="006A4390" w:rsidRDefault="000702EC" w:rsidP="000702EC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обращении продукция не соответствует установленным гигиеническим требованиям</w:t>
            </w:r>
            <w:r w:rsidR="00D82DB0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82DB0" w:rsidRPr="006A4390" w:rsidRDefault="00D82DB0" w:rsidP="000702EC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территория объекта не содержится в чистоте</w:t>
            </w:r>
            <w:r w:rsidR="000801B4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801B4" w:rsidRPr="006A4390" w:rsidRDefault="000801B4" w:rsidP="000801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планировка производственных помещений объекта и условия содержания таких помещений не обеспечивают:</w:t>
            </w:r>
          </w:p>
          <w:p w:rsidR="000801B4" w:rsidRPr="006A4390" w:rsidRDefault="000801B4" w:rsidP="001F6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осуществления поточности технологических операций, исключающей встречные или перекрестные потоки сырья и готовой пищевой продукции, загрязненного и чистого инвентаря;</w:t>
            </w:r>
            <w:r w:rsidR="001F635B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пространство для осуществления технологических операций;</w:t>
            </w:r>
            <w:r w:rsidR="001F635B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осуществления уборки, мойки, дезинфекции, дезинсекции и дератизации производственных помещений;</w:t>
            </w:r>
            <w:r w:rsidR="001F635B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защиту от проникновения в производственные помещения животных, в том числе грызунов, и насекомых</w:t>
            </w:r>
            <w:r w:rsidR="001F635B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F635B" w:rsidRDefault="001F635B" w:rsidP="00FA09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умывальные раковины для мытья рук в производственных и санитарно-бытовых помещениях не оборудованы</w:t>
            </w:r>
            <w:r w:rsidR="00FA09EF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дозатором с жидким мылом, </w:t>
            </w: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средством дезинфекции для обработки рук, полотенцами разового пользования или устройством для сушки рук</w:t>
            </w:r>
          </w:p>
          <w:p w:rsidR="006A4390" w:rsidRDefault="006A4390" w:rsidP="00FA09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390" w:rsidRPr="006A4390" w:rsidRDefault="006A4390" w:rsidP="006A4390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-невыполнение программы производственного контроля в полном объёме;</w:t>
            </w:r>
          </w:p>
        </w:tc>
        <w:tc>
          <w:tcPr>
            <w:tcW w:w="3443" w:type="dxa"/>
            <w:hideMark/>
          </w:tcPr>
          <w:p w:rsidR="00FA09EF" w:rsidRPr="006A4390" w:rsidRDefault="00513A0B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пункт</w:t>
            </w:r>
            <w:r w:rsidR="000702EC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3, </w:t>
            </w:r>
            <w:r w:rsidR="00D82DB0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6, </w:t>
            </w:r>
            <w:r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</w:t>
            </w:r>
            <w:r w:rsidR="004852F1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8, 9, 10, 11, </w:t>
            </w:r>
            <w:r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</w:t>
            </w:r>
            <w:r w:rsidR="00D82DB0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82DB0" w:rsidRPr="006A4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17, </w:t>
            </w:r>
            <w:r w:rsidR="004852F1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6A4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0801B4" w:rsidRPr="006A4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25</w:t>
            </w:r>
            <w:r w:rsidR="001F635B" w:rsidRPr="006A4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33</w:t>
            </w:r>
            <w:r w:rsidR="00FA09EF" w:rsidRPr="006A4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FA09EF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45 </w:t>
            </w:r>
          </w:p>
          <w:p w:rsidR="00513A0B" w:rsidRPr="006A4390" w:rsidRDefault="00513A0B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23.11.2017 №7;</w:t>
            </w: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13A0B" w:rsidRPr="006A4390" w:rsidRDefault="00513A0B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 8</w:t>
            </w: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Санитарные нормы и правила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пищевых продуктов» от 30.03.2012 №</w:t>
            </w:r>
            <w:r w:rsidR="00D62171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</w:tr>
      <w:tr w:rsidR="001B213B" w:rsidRPr="006A4390" w:rsidTr="006A4390">
        <w:tc>
          <w:tcPr>
            <w:tcW w:w="2235" w:type="dxa"/>
            <w:hideMark/>
          </w:tcPr>
          <w:p w:rsidR="001B213B" w:rsidRPr="006A4390" w:rsidRDefault="00036C23" w:rsidP="00513A0B">
            <w:pPr>
              <w:spacing w:after="100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Детские оздоровительные организации</w:t>
            </w:r>
          </w:p>
        </w:tc>
        <w:tc>
          <w:tcPr>
            <w:tcW w:w="3893" w:type="dxa"/>
            <w:hideMark/>
          </w:tcPr>
          <w:p w:rsidR="008C0EC2" w:rsidRPr="006A4390" w:rsidRDefault="00BD6B1A" w:rsidP="008C0EC2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1C64" w:rsidRPr="006A4390">
              <w:rPr>
                <w:rFonts w:ascii="Times New Roman" w:hAnsi="Times New Roman" w:cs="Times New Roman"/>
                <w:sz w:val="24"/>
                <w:szCs w:val="24"/>
              </w:rPr>
              <w:t>не обеспечено исправное состояние инженерных коммуникаций, санитарно-технического, торгово-технологического и другого оборудования, надлежащее состояние помещений</w:t>
            </w: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C0EC2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C0EC2" w:rsidRPr="006A4390" w:rsidRDefault="008C0EC2" w:rsidP="008C0EC2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все поверхности помещений объекта поддерживаются в исправном состоянии (дефекты стен, потолка, пола);</w:t>
            </w:r>
          </w:p>
          <w:p w:rsidR="00BD6B1A" w:rsidRPr="006A4390" w:rsidRDefault="00BD6B1A" w:rsidP="00EB5BE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F2E" w:rsidRPr="006A4390" w:rsidRDefault="00940F2E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интервалы между основными приемами пищи (завтрак, обед) составляют более 4 часов: 4 часа 35 минут</w:t>
            </w:r>
            <w:r w:rsidR="00CF05F4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C0EC2" w:rsidRPr="006A4390" w:rsidRDefault="001B6A1B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помещениях не поддерживается чистота;</w:t>
            </w:r>
          </w:p>
          <w:p w:rsidR="00530EA3" w:rsidRPr="006A4390" w:rsidRDefault="00530EA3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hideMark/>
          </w:tcPr>
          <w:p w:rsidR="00CF05F4" w:rsidRPr="006A4390" w:rsidRDefault="00EA37D5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</w:t>
            </w:r>
            <w:r w:rsidR="00D62171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ы </w:t>
            </w:r>
            <w:r w:rsidR="00CF05F4" w:rsidRPr="006A4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  <w:r w:rsidR="00D62171" w:rsidRPr="006A4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Pr="006A4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452B7" w:rsidRPr="006A4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CF05F4" w:rsidRPr="006A4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специфических санитарно-эпидемиологических требований к содержанию и эксплуатации санаторно-курортных и оздоровительных организаций, утвержденных постановлением Совета Министров Республики Беларусь, от 26.09.2019 № 663; </w:t>
            </w:r>
          </w:p>
          <w:p w:rsidR="006A4390" w:rsidRDefault="006A4390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213B" w:rsidRPr="006A4390" w:rsidRDefault="001B6A1B" w:rsidP="006A4390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</w:t>
            </w:r>
            <w:r w:rsidR="00D62171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  <w:r w:rsidR="00D62171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</w:t>
            </w:r>
            <w:r w:rsidR="00CF05F4" w:rsidRPr="006A4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B213B" w:rsidRPr="006A4390" w:rsidTr="006A4390">
        <w:tc>
          <w:tcPr>
            <w:tcW w:w="2235" w:type="dxa"/>
            <w:hideMark/>
          </w:tcPr>
          <w:p w:rsidR="001B213B" w:rsidRPr="006A4390" w:rsidRDefault="00530EA3" w:rsidP="00513A0B">
            <w:pPr>
              <w:spacing w:after="100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3893" w:type="dxa"/>
            <w:hideMark/>
          </w:tcPr>
          <w:p w:rsidR="00530EA3" w:rsidRPr="006A4390" w:rsidRDefault="00530EA3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не все поверхности помещений объекта поддерживаются в исправном состоянии;</w:t>
            </w:r>
          </w:p>
          <w:p w:rsidR="00050EA0" w:rsidRDefault="00050EA0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6A94" w:rsidRPr="006A4390" w:rsidRDefault="00774EC5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946A94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обеспечено</w:t>
            </w: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46A94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надлежащее состояние твердого инвентаря</w:t>
            </w: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помещений, исправное состояние санитарно-технического оборудования</w:t>
            </w:r>
            <w:r w:rsidR="00946A94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774EC5" w:rsidRPr="006A4390" w:rsidRDefault="00774EC5" w:rsidP="00EB5BE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подходы к зданию учреждения не </w:t>
            </w: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имеют твердое ровное покрытие</w:t>
            </w:r>
            <w:r w:rsidR="00677701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926E0" w:rsidRPr="006A4390" w:rsidRDefault="001926E0" w:rsidP="001926E0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V–XI (XII) классах каждый из учебных предметов, требующих большого умственного напряжения, сосредоточенности и внимания (математика, русский, белорусский, иностранный языки, физика, химия), допущено изучение на первом или последнем учебном занятии чаще одного раза в неделю в одном классе;</w:t>
            </w:r>
          </w:p>
          <w:p w:rsidR="00DE196B" w:rsidRPr="006A4390" w:rsidRDefault="00DE196B" w:rsidP="001926E0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E339FB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учебных занятий на учебную неделю не предусматривает меры по снижению утомляемости учащихся и не составлено с учетом ранговой шкалы трудности учебных предметов, установленной Министерством здравоохранения. Максимальная учебная нагрузка учащихся не предусмотрена в дни наибольшей работоспособности: вторник, среду и (или) пятницу – в V–XI (XII) классах;</w:t>
            </w:r>
          </w:p>
          <w:p w:rsidR="00E339FB" w:rsidRPr="006A4390" w:rsidRDefault="00E339FB" w:rsidP="001926E0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допущено проведение занятий по учебному предмету «Физическая культура и здоровье» более одного раза в неделю последними учебными занятиями</w:t>
            </w:r>
            <w:r w:rsidR="00477C7B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43" w:type="dxa"/>
            <w:hideMark/>
          </w:tcPr>
          <w:p w:rsidR="009452B7" w:rsidRPr="006A4390" w:rsidRDefault="00EA37D5" w:rsidP="009452B7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пункт </w:t>
            </w:r>
            <w:r w:rsidR="009452B7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9452B7" w:rsidRPr="006A4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  <w:r w:rsidR="00946A94" w:rsidRPr="006A4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46A94" w:rsidRPr="006A4390" w:rsidRDefault="00EA37D5" w:rsidP="009452B7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</w:t>
            </w:r>
            <w:r w:rsidR="00D62171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="00774EC5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946A94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  <w:r w:rsidR="00774EC5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11</w:t>
            </w:r>
            <w:r w:rsidR="00D62171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</w:t>
            </w:r>
            <w:r w:rsidR="00DE196B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94</w:t>
            </w:r>
            <w:r w:rsidR="00946A94" w:rsidRPr="006A4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специфических санитарно-эпидемиологических требований к содержанию и эксплуатации учреждений образования, утвержденных постановлением Совета </w:t>
            </w:r>
            <w:r w:rsidR="00946A94" w:rsidRPr="006A4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Министров Республики Беларусь № 525 от 07.08.2019 «Об утверждении специфических санитарно-эпидемиологических требований».</w:t>
            </w:r>
          </w:p>
          <w:p w:rsidR="001B213B" w:rsidRPr="006A4390" w:rsidRDefault="001B213B" w:rsidP="00513A0B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213B" w:rsidRPr="006A4390" w:rsidTr="006A4390">
        <w:tc>
          <w:tcPr>
            <w:tcW w:w="2235" w:type="dxa"/>
          </w:tcPr>
          <w:p w:rsidR="001B213B" w:rsidRPr="006A4390" w:rsidRDefault="001B213B" w:rsidP="001B213B">
            <w:pPr>
              <w:spacing w:after="100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здравоохранения, в том числе санаторно-курортные организации</w:t>
            </w:r>
          </w:p>
        </w:tc>
        <w:tc>
          <w:tcPr>
            <w:tcW w:w="3893" w:type="dxa"/>
          </w:tcPr>
          <w:p w:rsidR="005B4CA6" w:rsidRPr="006A4390" w:rsidRDefault="005B4CA6" w:rsidP="00EB5BE1">
            <w:pPr>
              <w:spacing w:after="20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помещения объекта, к которым предъявляются специальные требования к микроклимату, не оборудованы  средствами контроля температурно-влажностного режима;</w:t>
            </w:r>
          </w:p>
          <w:p w:rsidR="001B213B" w:rsidRPr="006A4390" w:rsidRDefault="001B213B" w:rsidP="00EB5BE1">
            <w:pPr>
              <w:spacing w:after="20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014EC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все поверхности помещений объекта поддерживаются в исправном состоянии;</w:t>
            </w:r>
          </w:p>
          <w:p w:rsidR="005B4CA6" w:rsidRPr="006A4390" w:rsidRDefault="005B4CA6" w:rsidP="00EB5BE1">
            <w:pPr>
              <w:spacing w:after="20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осветительные приборы не содержались в исправном состоянии;</w:t>
            </w:r>
          </w:p>
          <w:p w:rsidR="005B4CA6" w:rsidRPr="006A4390" w:rsidRDefault="005B4CA6" w:rsidP="00EB5BE1">
            <w:pPr>
              <w:spacing w:after="20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как объекты социальной инфраструктуры, а также представляющие потенциальную опасность для жизни и здоровья населения работы и услуги, выполняемые и </w:t>
            </w: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оказываемые организациями и аптеками, не подлежали государственной санитарно-гигиенической экспертизе в порядке, установленном законодательством;</w:t>
            </w:r>
          </w:p>
          <w:p w:rsidR="005B4CA6" w:rsidRPr="006A4390" w:rsidRDefault="005B4CA6" w:rsidP="00EB5BE1">
            <w:pPr>
              <w:spacing w:after="20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организации допускалось использование с дефектами покрытия оборудования;</w:t>
            </w:r>
          </w:p>
          <w:p w:rsidR="005B4CA6" w:rsidRPr="006A4390" w:rsidRDefault="005B4CA6" w:rsidP="00EB5BE1">
            <w:pPr>
              <w:spacing w:after="20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организации не соблюдались требования к проведению антисептики кожи рук;</w:t>
            </w:r>
          </w:p>
          <w:p w:rsidR="000E5305" w:rsidRPr="006A4390" w:rsidRDefault="000E5305" w:rsidP="00EB5BE1">
            <w:pPr>
              <w:spacing w:after="20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C6733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4CA6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организации  не созданы условия для раздельного хранения в шкафах личной одежды, обуви и СО, сменной обуви работников. Хранение </w:t>
            </w:r>
            <w:proofErr w:type="gramStart"/>
            <w:r w:rsidR="005B4CA6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="005B4CA6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осуществлялось раздельно </w:t>
            </w:r>
            <w:proofErr w:type="gramStart"/>
            <w:r w:rsidR="005B4CA6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5B4CA6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учетом видов деятельности работников в изолированных секциях шкафов (гардеробных).</w:t>
            </w:r>
            <w:r w:rsidR="00B34336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B213B" w:rsidRPr="006A4390" w:rsidRDefault="001B213B" w:rsidP="00EB5BE1">
            <w:pPr>
              <w:spacing w:after="200"/>
              <w:ind w:left="1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C6733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733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дезинфекция, </w:t>
            </w:r>
            <w:proofErr w:type="spellStart"/>
            <w:r w:rsidR="000C6733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предстерилизационная</w:t>
            </w:r>
            <w:proofErr w:type="spellEnd"/>
            <w:r w:rsidR="000C6733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очистка (далее - ПСО) и оценка качества, стерилизация и оценка качества, дезинфекция высокого уровня и оценка качества </w:t>
            </w:r>
            <w:r w:rsidR="000C6733" w:rsidRPr="006A4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проводиться</w:t>
            </w:r>
            <w:r w:rsidR="000C6733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химических, физических, бактериологических средств и методов, оборудования, аппаратуры и материалов </w:t>
            </w:r>
            <w:r w:rsidR="000C6733" w:rsidRPr="006A4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в соответствии с актами законодательства и инструкциями производителей;</w:t>
            </w:r>
          </w:p>
          <w:p w:rsidR="005B4CA6" w:rsidRPr="006A4390" w:rsidRDefault="00B57E9D" w:rsidP="00EB5BE1">
            <w:pPr>
              <w:spacing w:after="20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B4CA6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методы, способы дезинфекции, ПСО и стерилизации не выбираются в зависимости от особенностей медицинских изделий, обрабатываемых поверхностей, материалов и иных объектов дезинфекции с учетом складывающейся в организации ситуации и в соответствии с инструкциями производителей;</w:t>
            </w:r>
          </w:p>
          <w:p w:rsidR="00B57E9D" w:rsidRPr="006A4390" w:rsidRDefault="00B57E9D" w:rsidP="00EB5BE1">
            <w:pPr>
              <w:spacing w:after="20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медицинские изделия многократного применения не подлежали дезинфекции, ПСО, оценке качества ПСО, </w:t>
            </w: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стерилизации и последующему хранению в условиях, исключающих вторичную контаминацию микроорганизмами;</w:t>
            </w:r>
          </w:p>
          <w:p w:rsidR="00B57E9D" w:rsidRPr="006A4390" w:rsidRDefault="00B57E9D" w:rsidP="00EB5BE1">
            <w:pPr>
              <w:spacing w:after="20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медицинские изделия одноразового применения после использования не подлежали дезинфекции;</w:t>
            </w:r>
          </w:p>
          <w:p w:rsidR="005B4CA6" w:rsidRPr="006A4390" w:rsidRDefault="005B4CA6" w:rsidP="00EB5BE1">
            <w:pPr>
              <w:spacing w:after="20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допускается использование </w:t>
            </w:r>
            <w:proofErr w:type="spellStart"/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простерилизованных</w:t>
            </w:r>
            <w:proofErr w:type="spellEnd"/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медицинских изделий с истекшим сроком хранения либо хранившихся с нарушением условий сохранения стерильности;</w:t>
            </w:r>
          </w:p>
          <w:p w:rsidR="005B4CA6" w:rsidRPr="006A4390" w:rsidRDefault="005B4CA6" w:rsidP="00EB5BE1">
            <w:pPr>
              <w:spacing w:after="20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для оказания стоматологической (терапевтической) помощи не использовались медицинские изделия, </w:t>
            </w:r>
            <w:proofErr w:type="spellStart"/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простерилизованные</w:t>
            </w:r>
            <w:proofErr w:type="spellEnd"/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упакованные на одного пациента (в индивидуальную  упаковку</w:t>
            </w:r>
            <w:r w:rsidR="00B57E9D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57E9D" w:rsidRPr="006A4390" w:rsidRDefault="00B57E9D" w:rsidP="00EB5BE1">
            <w:pPr>
              <w:spacing w:after="20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организации допускалось хранение медицинских изделий  в не предназначенных для этих целей помещениях; </w:t>
            </w:r>
          </w:p>
          <w:p w:rsidR="001B213B" w:rsidRPr="006A4390" w:rsidRDefault="005B4CA6" w:rsidP="00EB5BE1">
            <w:pPr>
              <w:spacing w:after="20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защитной эффективности и других эксплуатационных параметров средств радиационной защиты не проводился аккредитованными организациями с периодичностью не реже одного раза в два года</w:t>
            </w:r>
            <w:r w:rsidR="00B57E9D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50EA0" w:rsidRDefault="00050EA0" w:rsidP="00EB5BE1">
            <w:pPr>
              <w:spacing w:after="20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B5BE1">
            <w:pPr>
              <w:spacing w:after="20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B5BE1">
            <w:pPr>
              <w:spacing w:after="20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E9D" w:rsidRPr="006A4390" w:rsidRDefault="00B57E9D" w:rsidP="00050EA0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двери помещения, в котором размещено лазерное изделие IV класса, отсутствовало  автоматически включающееся световое табло «Опасно, работает лазер!»</w:t>
            </w:r>
          </w:p>
        </w:tc>
        <w:tc>
          <w:tcPr>
            <w:tcW w:w="3443" w:type="dxa"/>
          </w:tcPr>
          <w:p w:rsidR="001B213B" w:rsidRPr="006A4390" w:rsidRDefault="00EA37D5" w:rsidP="00ED7653">
            <w:pPr>
              <w:spacing w:after="100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пункт</w:t>
            </w:r>
            <w:r w:rsidR="00D62171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="005B4CA6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3,</w:t>
            </w:r>
            <w:r w:rsidR="001B213B" w:rsidRPr="006A4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="005B4CA6" w:rsidRPr="006A4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20</w:t>
            </w:r>
            <w:r w:rsidR="001B213B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23.11.2017 №7;</w:t>
            </w: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213B" w:rsidRPr="006A4390" w:rsidRDefault="005B4CA6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</w:t>
            </w:r>
            <w:r w:rsidR="00D62171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4, 78, 109</w:t>
            </w:r>
            <w:r w:rsidR="00B34336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D33248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D7653" w:rsidRPr="006A4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</w:t>
            </w:r>
            <w:r w:rsidRPr="006A4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112, </w:t>
            </w:r>
            <w:r w:rsidR="00B57E9D" w:rsidRPr="006A4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113, 114, </w:t>
            </w:r>
            <w:r w:rsidRPr="006A4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115, 117</w:t>
            </w:r>
            <w:r w:rsidR="007A4141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специфических санитарно-эпидемиологических требований к содержанию и эксплуатации организаций </w:t>
            </w:r>
            <w:r w:rsidR="007A4141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здравоохранения, иных организаций и индивидуальных предпринимателей, которые осуществляют медицинскую, фармацевтическую деятельность, утвержденных постановлением совета министров Республики Беларусь от 03.03.2020 № 130 (в ред. постановления Совмина от 02.02.2022 № 63)</w:t>
            </w:r>
          </w:p>
          <w:p w:rsidR="00ED7653" w:rsidRDefault="00ED7653" w:rsidP="00ED765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50EA0" w:rsidRPr="006A4390" w:rsidRDefault="00050EA0" w:rsidP="00ED765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4141" w:rsidRPr="006A4390" w:rsidRDefault="00EA37D5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</w:t>
            </w:r>
            <w:r w:rsidR="008F5800" w:rsidRPr="006A4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D7653" w:rsidRPr="006A4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  <w:r w:rsidR="007A4141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санитарных норм и правил «Санитарно-эпидемиологические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санитарно-противоэпидемических мероприятий по профилактике инфекционных заболеваний в этих организациях», утвержденным </w:t>
            </w:r>
            <w:r w:rsidR="0005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A4141"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остановлением Министерства здравоохранения Республики Беларусь  от 05.07.2017 № 73</w:t>
            </w:r>
          </w:p>
          <w:p w:rsidR="00ED7653" w:rsidRDefault="00ED7653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EA0" w:rsidRPr="006A4390" w:rsidRDefault="00050EA0" w:rsidP="00ED7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E9D" w:rsidRPr="006A4390" w:rsidRDefault="00B57E9D" w:rsidP="00ED7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 </w:t>
            </w:r>
            <w:r w:rsidR="005B4CA6" w:rsidRPr="006A4390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 w:rsidR="005B4CA6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санитарных правил и норм «Гигиенические требования к устройству и эксплуатации рентгеновских кабинетов, аппаратов и проведению рентгенологических исследований», утвержденных Постановлением главного государственного санитарного врача Республики Беларусь от 31.12.2003 № 223</w:t>
            </w:r>
          </w:p>
          <w:p w:rsidR="00B57E9D" w:rsidRPr="006A4390" w:rsidRDefault="00B57E9D" w:rsidP="00B57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53" w:rsidRPr="006A4390" w:rsidRDefault="00B57E9D" w:rsidP="00B57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b/>
                <w:sz w:val="24"/>
                <w:szCs w:val="24"/>
              </w:rPr>
              <w:t>пункт 109</w:t>
            </w: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санитарных правил и норм 2.2.4.13-2-2006 «Лазерное излучение и гигиенические требования при эксплуатации лазерных изделий», утвержденных постановлением Главного государственного санитарного врача Республики Беларусь от </w:t>
            </w:r>
            <w:r w:rsidRPr="006A4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17.02.2006 № 16</w:t>
            </w:r>
          </w:p>
        </w:tc>
      </w:tr>
      <w:tr w:rsidR="008A223D" w:rsidRPr="006A4390" w:rsidTr="006A4390">
        <w:tc>
          <w:tcPr>
            <w:tcW w:w="2235" w:type="dxa"/>
          </w:tcPr>
          <w:p w:rsidR="008A223D" w:rsidRPr="00A748EB" w:rsidRDefault="008A223D" w:rsidP="008A223D">
            <w:pPr>
              <w:jc w:val="both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lastRenderedPageBreak/>
              <w:t>Территория организаций и предприятий всех форм собственности</w:t>
            </w:r>
          </w:p>
        </w:tc>
        <w:tc>
          <w:tcPr>
            <w:tcW w:w="3893" w:type="dxa"/>
          </w:tcPr>
          <w:p w:rsidR="008A223D" w:rsidRPr="00A748EB" w:rsidRDefault="008A223D" w:rsidP="008A223D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несвоевременное проведение очистки и уборки территории от снежных, ледяных образований;</w:t>
            </w:r>
          </w:p>
          <w:p w:rsidR="008A223D" w:rsidRDefault="008A223D" w:rsidP="008A223D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несвоевременное удаление твердых коммунальных и крупногабаритных отходов в местах сбора отходов; </w:t>
            </w:r>
          </w:p>
          <w:p w:rsidR="008A223D" w:rsidRDefault="008A223D" w:rsidP="008A223D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допускается х</w:t>
            </w:r>
            <w:r w:rsidRPr="00EA5D8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ранение отходов вне санкцио</w:t>
            </w: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нированных мест хранения отходов;</w:t>
            </w:r>
          </w:p>
          <w:p w:rsidR="008A223D" w:rsidRPr="00A748EB" w:rsidRDefault="008A223D" w:rsidP="008A223D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Территории объектов не содержатся в чистоте</w:t>
            </w:r>
          </w:p>
        </w:tc>
        <w:tc>
          <w:tcPr>
            <w:tcW w:w="3443" w:type="dxa"/>
          </w:tcPr>
          <w:p w:rsidR="008A223D" w:rsidRPr="00A748EB" w:rsidRDefault="008A223D" w:rsidP="008A223D">
            <w:pPr>
              <w:jc w:val="both"/>
              <w:rPr>
                <w:rFonts w:ascii="Times New Roman" w:eastAsia="Times New Roman" w:hAnsi="Times New Roman"/>
                <w:bCs/>
                <w:color w:val="151515"/>
                <w:sz w:val="24"/>
                <w:szCs w:val="24"/>
                <w:lang w:eastAsia="ru-RU"/>
              </w:rPr>
            </w:pPr>
            <w:r w:rsidRPr="008A223D">
              <w:rPr>
                <w:rFonts w:ascii="Times New Roman" w:eastAsia="Times New Roman" w:hAnsi="Times New Roman"/>
                <w:b/>
                <w:color w:val="151515"/>
                <w:sz w:val="24"/>
                <w:szCs w:val="24"/>
                <w:lang w:eastAsia="ru-RU"/>
              </w:rPr>
              <w:t>Пункт 4.3 пункта 4</w:t>
            </w:r>
            <w:r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r w:rsidRPr="00A748EB">
              <w:rPr>
                <w:rFonts w:ascii="Times New Roman" w:eastAsia="Times New Roman" w:hAnsi="Times New Roman"/>
                <w:bCs/>
                <w:color w:val="151515"/>
                <w:sz w:val="24"/>
                <w:szCs w:val="24"/>
                <w:lang w:eastAsia="ru-RU"/>
              </w:rPr>
              <w:t>правил благоустройства и содержания города Минска, утвержденных решение Минского городского Совета Депутатов от 16.11.2016 №</w:t>
            </w:r>
            <w:r>
              <w:rPr>
                <w:rFonts w:ascii="Times New Roman" w:eastAsia="Times New Roman" w:hAnsi="Times New Roman"/>
                <w:bCs/>
                <w:color w:val="151515"/>
                <w:sz w:val="24"/>
                <w:szCs w:val="24"/>
                <w:lang w:eastAsia="ru-RU"/>
              </w:rPr>
              <w:t xml:space="preserve"> </w:t>
            </w:r>
            <w:r w:rsidRPr="00A748EB">
              <w:rPr>
                <w:rFonts w:ascii="Times New Roman" w:eastAsia="Times New Roman" w:hAnsi="Times New Roman"/>
                <w:bCs/>
                <w:color w:val="151515"/>
                <w:sz w:val="24"/>
                <w:szCs w:val="24"/>
                <w:lang w:eastAsia="ru-RU"/>
              </w:rPr>
              <w:t>252</w:t>
            </w:r>
          </w:p>
          <w:p w:rsidR="008A223D" w:rsidRDefault="008A223D" w:rsidP="008A223D">
            <w:pPr>
              <w:jc w:val="both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  <w:p w:rsidR="008A223D" w:rsidRPr="00A748EB" w:rsidRDefault="008A223D" w:rsidP="008A223D">
            <w:pPr>
              <w:jc w:val="both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51515"/>
                <w:sz w:val="24"/>
                <w:szCs w:val="24"/>
                <w:lang w:eastAsia="ru-RU"/>
              </w:rPr>
              <w:t>п</w:t>
            </w:r>
            <w:r w:rsidRPr="008A223D">
              <w:rPr>
                <w:rFonts w:ascii="Times New Roman" w:eastAsia="Times New Roman" w:hAnsi="Times New Roman"/>
                <w:b/>
                <w:color w:val="151515"/>
                <w:sz w:val="24"/>
                <w:szCs w:val="24"/>
                <w:lang w:eastAsia="ru-RU"/>
              </w:rPr>
              <w:t xml:space="preserve">ункты 6, </w:t>
            </w:r>
            <w:r w:rsidRPr="008A223D">
              <w:rPr>
                <w:rFonts w:ascii="Times New Roman" w:eastAsia="Times New Roman" w:hAnsi="Times New Roman"/>
                <w:b/>
                <w:bCs/>
                <w:color w:val="151515"/>
                <w:sz w:val="24"/>
                <w:szCs w:val="24"/>
                <w:lang w:eastAsia="ru-RU"/>
              </w:rPr>
              <w:t>8</w:t>
            </w:r>
            <w:r w:rsidRPr="00F813DC">
              <w:rPr>
                <w:rFonts w:ascii="Times New Roman" w:eastAsia="Times New Roman" w:hAnsi="Times New Roman"/>
                <w:bCs/>
                <w:color w:val="151515"/>
                <w:sz w:val="24"/>
                <w:szCs w:val="24"/>
                <w:lang w:eastAsia="ru-RU"/>
              </w:rPr>
              <w:t xml:space="preserve"> санитарных норм и правил «Санитарно-эпидемиологические требования к содержанию и эксплуатации территорий», утвержденные Министерством здравоохранения Республики Беларусь 02.02.2023 № 22;</w:t>
            </w:r>
          </w:p>
        </w:tc>
      </w:tr>
      <w:tr w:rsidR="008A223D" w:rsidRPr="006A4390" w:rsidTr="006A4390">
        <w:tc>
          <w:tcPr>
            <w:tcW w:w="2235" w:type="dxa"/>
          </w:tcPr>
          <w:p w:rsidR="008A223D" w:rsidRPr="00A748EB" w:rsidRDefault="008A223D" w:rsidP="008A223D">
            <w:pPr>
              <w:jc w:val="both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Спортивные объекты </w:t>
            </w:r>
          </w:p>
        </w:tc>
        <w:tc>
          <w:tcPr>
            <w:tcW w:w="3893" w:type="dxa"/>
          </w:tcPr>
          <w:p w:rsidR="008A223D" w:rsidRDefault="008A223D" w:rsidP="008A223D">
            <w:pPr>
              <w:numPr>
                <w:ilvl w:val="0"/>
                <w:numId w:val="2"/>
              </w:numPr>
              <w:ind w:left="43" w:firstLine="0"/>
              <w:jc w:val="both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 w:rsidRPr="00EA3A99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не обеспечен </w:t>
            </w:r>
            <w:proofErr w:type="gramStart"/>
            <w:r w:rsidRPr="00EA3A99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3A99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сроками годности лекарственных средств в аптечке первой помощи универсальной, перечень вложений в которую определяется Министерством здравоохранения</w:t>
            </w: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;</w:t>
            </w:r>
          </w:p>
          <w:p w:rsidR="008A223D" w:rsidRDefault="008A223D" w:rsidP="008A223D">
            <w:pPr>
              <w:numPr>
                <w:ilvl w:val="0"/>
                <w:numId w:val="2"/>
              </w:numPr>
              <w:ind w:left="43" w:firstLine="0"/>
              <w:jc w:val="both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 w:rsidRPr="00EA3A99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уборочный инвентарь, используемый для уборки помещений, не промаркирован в зависимости от назначения помещений и видов работ</w:t>
            </w: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;</w:t>
            </w:r>
            <w:r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</w:p>
          <w:p w:rsidR="008A223D" w:rsidRDefault="008A223D" w:rsidP="008A223D">
            <w:pPr>
              <w:numPr>
                <w:ilvl w:val="0"/>
                <w:numId w:val="2"/>
              </w:numPr>
              <w:ind w:left="43" w:firstLine="0"/>
              <w:jc w:val="both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 w:rsidRPr="00EA3A99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при использовании на объектах для обеспечения питьевого режима посетителей установок с дозированным розливом упакованной питьевой воды (</w:t>
            </w:r>
            <w:proofErr w:type="spellStart"/>
            <w:r w:rsidRPr="00EA3A99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кулеров</w:t>
            </w:r>
            <w:proofErr w:type="spellEnd"/>
            <w:r w:rsidRPr="00EA3A99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) не указывается дата вскрытия и дата начала использования</w:t>
            </w: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;</w:t>
            </w:r>
          </w:p>
          <w:p w:rsidR="008A223D" w:rsidRPr="00A748EB" w:rsidRDefault="008A223D" w:rsidP="008A223D">
            <w:pPr>
              <w:numPr>
                <w:ilvl w:val="0"/>
                <w:numId w:val="2"/>
              </w:numPr>
              <w:ind w:left="43" w:firstLine="0"/>
              <w:jc w:val="both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не обеспечено надлежащее состояние помещений: покрытие пол, стен, потолка (дефекты отделки, </w:t>
            </w:r>
            <w:proofErr w:type="spellStart"/>
            <w:r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залития</w:t>
            </w:r>
            <w:proofErr w:type="spellEnd"/>
            <w:r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, нарушение </w:t>
            </w:r>
            <w:proofErr w:type="spellStart"/>
            <w:r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целосности</w:t>
            </w:r>
            <w:proofErr w:type="spellEnd"/>
            <w:r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);</w:t>
            </w:r>
          </w:p>
          <w:p w:rsidR="008A223D" w:rsidRPr="00F70574" w:rsidRDefault="008A223D" w:rsidP="008A223D">
            <w:pPr>
              <w:pStyle w:val="a8"/>
              <w:numPr>
                <w:ilvl w:val="0"/>
                <w:numId w:val="2"/>
              </w:numPr>
              <w:ind w:left="43" w:firstLine="0"/>
              <w:jc w:val="both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мебель на объекте в неисправном состоянии, не имеют покрытия, выполненного из материалов, стойких к влажной обработке с применением моющих и дезинфицирующих средств;</w:t>
            </w:r>
            <w:r w:rsidRPr="00F70574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</w:p>
          <w:p w:rsidR="008A223D" w:rsidRPr="00F70574" w:rsidRDefault="008A223D" w:rsidP="008A223D">
            <w:pPr>
              <w:pStyle w:val="a8"/>
              <w:numPr>
                <w:ilvl w:val="0"/>
                <w:numId w:val="2"/>
              </w:numPr>
              <w:ind w:left="43" w:firstLine="0"/>
              <w:jc w:val="both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 w:rsidRPr="00F70574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душевые не оборудованы резиновыми ковриками</w:t>
            </w: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;</w:t>
            </w:r>
          </w:p>
          <w:p w:rsidR="008A223D" w:rsidRPr="00A748EB" w:rsidRDefault="008A223D" w:rsidP="008A223D">
            <w:pPr>
              <w:pStyle w:val="a8"/>
              <w:numPr>
                <w:ilvl w:val="0"/>
                <w:numId w:val="2"/>
              </w:numPr>
              <w:ind w:left="43" w:firstLine="0"/>
              <w:jc w:val="both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санитарно-технические приборы в душевой (полочки для косметических моющих средств) не содержатся в исправном </w:t>
            </w:r>
            <w:r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lastRenderedPageBreak/>
              <w:t xml:space="preserve">состоянии и чистоте; </w:t>
            </w:r>
          </w:p>
          <w:p w:rsidR="008A223D" w:rsidRPr="00A748EB" w:rsidRDefault="008A223D" w:rsidP="008A223D">
            <w:pPr>
              <w:pStyle w:val="a8"/>
              <w:ind w:left="43"/>
              <w:jc w:val="both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</w:tcPr>
          <w:p w:rsidR="008A223D" w:rsidRPr="00A748EB" w:rsidRDefault="00F57C60" w:rsidP="008A223D">
            <w:pPr>
              <w:jc w:val="both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lastRenderedPageBreak/>
              <w:t>пункты</w:t>
            </w:r>
            <w:r w:rsidR="008A223D"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</w:t>
            </w:r>
            <w:r w:rsidR="008A223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8, 10, </w:t>
            </w:r>
            <w:r w:rsidR="008A223D"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17, </w:t>
            </w:r>
            <w:r w:rsidR="008A223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 23, </w:t>
            </w:r>
            <w:r w:rsidR="008A223D"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 24,  25, </w:t>
            </w:r>
            <w:r w:rsidR="008A223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27, </w:t>
            </w:r>
            <w:r w:rsidR="008A223D"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40 Санитарных норм и правил «Санитарно-эпидемиологические требования к содержанию и эксплуатации бассейнов, аквапарков, объектов по оказанию бытовых услуг бань, саун и душевых, </w:t>
            </w:r>
            <w:proofErr w:type="spellStart"/>
            <w:r w:rsidR="008A223D"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СПА-объектов</w:t>
            </w:r>
            <w:proofErr w:type="spellEnd"/>
            <w:r w:rsidR="008A223D"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, физкультурно-спортивных сооружений», утвержденных постановлением Министерства здравоохранения Республики </w:t>
            </w:r>
          </w:p>
          <w:p w:rsidR="008A223D" w:rsidRPr="00A748EB" w:rsidRDefault="008A223D" w:rsidP="008A223D">
            <w:pPr>
              <w:jc w:val="both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 w:rsidRPr="00A748E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Беларусь от 16.05.2022 № 44</w:t>
            </w:r>
          </w:p>
        </w:tc>
      </w:tr>
      <w:tr w:rsidR="007856E3" w:rsidRPr="006A4390" w:rsidTr="006A4390">
        <w:trPr>
          <w:trHeight w:val="841"/>
        </w:trPr>
        <w:tc>
          <w:tcPr>
            <w:tcW w:w="2235" w:type="dxa"/>
            <w:hideMark/>
          </w:tcPr>
          <w:p w:rsidR="007856E3" w:rsidRPr="006A4390" w:rsidRDefault="007856E3" w:rsidP="00036C23">
            <w:pPr>
              <w:spacing w:after="100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Строительные организации</w:t>
            </w:r>
          </w:p>
        </w:tc>
        <w:tc>
          <w:tcPr>
            <w:tcW w:w="3893" w:type="dxa"/>
            <w:hideMark/>
          </w:tcPr>
          <w:p w:rsidR="007856E3" w:rsidRPr="006A4390" w:rsidRDefault="00435521" w:rsidP="00EB5BE1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bCs/>
                <w:sz w:val="24"/>
                <w:szCs w:val="24"/>
              </w:rPr>
              <w:t>- с</w:t>
            </w:r>
            <w:r w:rsidR="007856E3" w:rsidRPr="006A4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анитарно-бытовые помещения не оборудованы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умывальными раковинами для мытья рук с дозаторами с жидким мылом и полотенцами разового пользования или устройством для сушки рук; </w:t>
            </w:r>
          </w:p>
          <w:p w:rsidR="007856E3" w:rsidRPr="006A4390" w:rsidRDefault="00435521" w:rsidP="00EB5BE1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7856E3" w:rsidRPr="006A4390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>-бытовые помещения не содержатся в чистоте;</w:t>
            </w:r>
          </w:p>
          <w:p w:rsidR="00435521" w:rsidRPr="006A4390" w:rsidRDefault="0062468C" w:rsidP="00EB5BE1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>- на объекте отсутствуют аптечки первой помощи универсальные в соответствии с перечнем вложений, установленным Министерством здравоохранения;</w:t>
            </w:r>
          </w:p>
          <w:p w:rsidR="007856E3" w:rsidRPr="006A4390" w:rsidRDefault="00435521" w:rsidP="00EB5BE1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>территория строительного объекта не содержится в чистоте;</w:t>
            </w:r>
          </w:p>
          <w:p w:rsidR="007856E3" w:rsidRPr="006A4390" w:rsidRDefault="007856E3" w:rsidP="00EB5BE1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>не все поверхности помещений содержатся в исправном состоянии</w:t>
            </w:r>
            <w:r w:rsidR="0062468C" w:rsidRPr="006A43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468C" w:rsidRPr="006A4390" w:rsidRDefault="0062468C" w:rsidP="00EB5BE1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439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работники, занятые на производстве с вредными и опасными условиями труда, связанных с загрязнением или выполняемых в неблагоприятных температурных условиях не в полном объеме обеспечены средствами индивидуальной защиты, в том числе специальной одеждой</w:t>
            </w:r>
            <w:r w:rsidR="005B45D1" w:rsidRPr="006A43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A74A88" w:rsidRPr="006A4390" w:rsidRDefault="00A74A88" w:rsidP="00A74A88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A4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допускается хранение отходов вне санкционированных мест хранения отходов</w:t>
            </w: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B45D1" w:rsidRPr="006A4390" w:rsidRDefault="005B45D1" w:rsidP="00A74A8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5D1" w:rsidRPr="006A4390" w:rsidRDefault="005B45D1" w:rsidP="00A74A8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5D1" w:rsidRPr="006A4390" w:rsidRDefault="005B45D1" w:rsidP="00A74A8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5D1" w:rsidRPr="006A4390" w:rsidRDefault="005B45D1" w:rsidP="00A74A8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A88" w:rsidRPr="006A4390" w:rsidRDefault="00A74A88" w:rsidP="00A7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>- выезд с территории строительной площадки объекта строительства не содержится в чистоте (осуществляется вынос грунта и грязи);</w:t>
            </w:r>
          </w:p>
          <w:p w:rsidR="00A74A88" w:rsidRPr="006A4390" w:rsidRDefault="00A74A88" w:rsidP="00A7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- прилегающая к периметру территория за пределами </w:t>
            </w:r>
            <w:r w:rsidRPr="006A4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строительной площадки объекта строительства не содержится в чистоте (допущено наличие грунта и грязи на пешеходной зоне, проезжей части дороги);</w:t>
            </w:r>
          </w:p>
          <w:p w:rsidR="00A74A88" w:rsidRPr="006A4390" w:rsidRDefault="00A74A88" w:rsidP="00A7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E3" w:rsidRPr="006A4390" w:rsidRDefault="00A74A88" w:rsidP="00BD2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>- территория строительной площадки объекта частично не ограждена (часть ограждения находится на земле)</w:t>
            </w:r>
            <w:r w:rsidR="005B45D1" w:rsidRPr="006A43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  <w:hideMark/>
          </w:tcPr>
          <w:p w:rsidR="007856E3" w:rsidRPr="006A4390" w:rsidRDefault="003C432C" w:rsidP="0003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Пункты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68C" w:rsidRPr="006A4390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A88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="0062468C" w:rsidRPr="006A43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</w:t>
            </w:r>
            <w:r w:rsidR="007856E3" w:rsidRPr="006A4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утвержденных Декретом Президента Республики Беларусь от 23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>ноября 2017г.  № 7</w:t>
            </w:r>
            <w:r w:rsidR="005B45D1" w:rsidRPr="006A43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56E3" w:rsidRPr="006A4390" w:rsidRDefault="007856E3" w:rsidP="0003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E3" w:rsidRPr="006A4390" w:rsidRDefault="007856E3" w:rsidP="0003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E3" w:rsidRPr="006A4390" w:rsidRDefault="007856E3" w:rsidP="0003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E3" w:rsidRPr="006A4390" w:rsidRDefault="007856E3" w:rsidP="0003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E3" w:rsidRPr="006A4390" w:rsidRDefault="007856E3" w:rsidP="0003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E3" w:rsidRPr="006A4390" w:rsidRDefault="007856E3" w:rsidP="0003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E3" w:rsidRPr="006A4390" w:rsidRDefault="007856E3" w:rsidP="0003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E3" w:rsidRPr="006A4390" w:rsidRDefault="007856E3" w:rsidP="0003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E3" w:rsidRPr="006A4390" w:rsidRDefault="007856E3" w:rsidP="0003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E3" w:rsidRPr="006A4390" w:rsidRDefault="007856E3" w:rsidP="0003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E3" w:rsidRPr="006A4390" w:rsidRDefault="007856E3" w:rsidP="0003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E3" w:rsidRPr="006A4390" w:rsidRDefault="007856E3" w:rsidP="0003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E3" w:rsidRPr="006A4390" w:rsidRDefault="007856E3" w:rsidP="0003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E3" w:rsidRPr="006A4390" w:rsidRDefault="007856E3" w:rsidP="0003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E3" w:rsidRPr="006A4390" w:rsidRDefault="007856E3" w:rsidP="0003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E3" w:rsidRPr="006A4390" w:rsidRDefault="007856E3" w:rsidP="00036C23">
            <w:pPr>
              <w:spacing w:after="100"/>
              <w:ind w:left="141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E3" w:rsidRPr="006A4390" w:rsidRDefault="007856E3" w:rsidP="00036C23">
            <w:pPr>
              <w:spacing w:after="100"/>
              <w:ind w:left="141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68" w:rsidRPr="006A4390" w:rsidRDefault="00434368" w:rsidP="005B45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45D1" w:rsidRPr="006A4390" w:rsidRDefault="005B45D1" w:rsidP="005B4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пункт</w:t>
            </w: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8 санитарных норм и правил «Санитарно-эпидемиологические требования к содержанию и эксплуатации территорий», утвержденных постановлением Министерства здравоохранения Республики Беларусь от 2 февраля 2023 г. №22;</w:t>
            </w:r>
          </w:p>
          <w:p w:rsidR="005B45D1" w:rsidRPr="006A4390" w:rsidRDefault="005B45D1" w:rsidP="005B45D1">
            <w:pPr>
              <w:spacing w:after="100"/>
              <w:ind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56E3" w:rsidRPr="006A4390" w:rsidRDefault="003C432C" w:rsidP="005B45D1">
            <w:pPr>
              <w:spacing w:after="100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</w:t>
            </w:r>
            <w:r w:rsidR="00EB5BE1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5D1" w:rsidRPr="006A4390">
              <w:rPr>
                <w:rFonts w:ascii="Times New Roman" w:hAnsi="Times New Roman" w:cs="Times New Roman"/>
                <w:sz w:val="24"/>
                <w:szCs w:val="24"/>
              </w:rPr>
              <w:t>12, 13, 8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санитарных норм и правил «Требования к организациям, осуществляющим строительную деятельность, и организациям по производству строительных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материалов, изделий и конструкций», утвержденных постановлением Министерства здравоохранения Республики Беларусь от 30.12.2014 № 120</w:t>
            </w:r>
          </w:p>
          <w:p w:rsidR="00A74A88" w:rsidRPr="006A4390" w:rsidRDefault="00A74A88" w:rsidP="00435521">
            <w:pPr>
              <w:spacing w:after="100"/>
              <w:ind w:left="141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6E3" w:rsidRPr="006A4390" w:rsidTr="006A4390">
        <w:tc>
          <w:tcPr>
            <w:tcW w:w="2235" w:type="dxa"/>
          </w:tcPr>
          <w:p w:rsidR="007856E3" w:rsidRPr="006A4390" w:rsidRDefault="007856E3" w:rsidP="00036C23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Промышленные предприятия</w:t>
            </w:r>
          </w:p>
        </w:tc>
        <w:tc>
          <w:tcPr>
            <w:tcW w:w="3893" w:type="dxa"/>
          </w:tcPr>
          <w:p w:rsidR="00971523" w:rsidRPr="006A4390" w:rsidRDefault="00971523" w:rsidP="00EB5BE1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помещениях объекта не поддерживается чистота; </w:t>
            </w:r>
          </w:p>
          <w:p w:rsidR="002601D6" w:rsidRPr="006A4390" w:rsidRDefault="00EB5BE1" w:rsidP="00EB5BE1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01D6" w:rsidRPr="006A4390">
              <w:rPr>
                <w:rFonts w:ascii="Times New Roman" w:hAnsi="Times New Roman" w:cs="Times New Roman"/>
                <w:sz w:val="24"/>
                <w:szCs w:val="24"/>
              </w:rPr>
              <w:t>не все поверхности помещений содержатся в исправном состоянии;</w:t>
            </w:r>
          </w:p>
          <w:p w:rsidR="002601D6" w:rsidRPr="006A4390" w:rsidRDefault="00EB5BE1" w:rsidP="00EB5BE1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01D6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не обеспечен контроль за сроками годности лекарственных средств аптечки первой помощи </w:t>
            </w:r>
            <w:proofErr w:type="gramStart"/>
            <w:r w:rsidR="002601D6" w:rsidRPr="006A4390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  <w:proofErr w:type="gramEnd"/>
            <w:r w:rsidR="002601D6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с перечнем вложений, установленным Министерством здравоохранения</w:t>
            </w:r>
            <w:r w:rsidR="00FF498A" w:rsidRPr="006A43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56E3" w:rsidRPr="006A4390" w:rsidRDefault="00EB5BE1" w:rsidP="00EB5BE1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498A" w:rsidRPr="006A4390">
              <w:rPr>
                <w:rFonts w:ascii="Times New Roman" w:hAnsi="Times New Roman" w:cs="Times New Roman"/>
                <w:sz w:val="24"/>
                <w:szCs w:val="24"/>
              </w:rPr>
              <w:t>санитарно-бытовые помещения объекта не в полном объеме обеспечены</w:t>
            </w:r>
            <w:r w:rsidR="00FF498A" w:rsidRPr="006A439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дозатором</w:t>
            </w:r>
            <w:r w:rsidR="00FF498A" w:rsidRPr="006A43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F498A" w:rsidRPr="006A439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 жидким мылом, при необходимости средством дезинфекции для обработки</w:t>
            </w:r>
            <w:r w:rsidR="00FF498A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рук, полотенцами разового пользования или устройством для сушки рук</w:t>
            </w:r>
            <w:r w:rsidR="005B45D1" w:rsidRPr="006A43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7856E3" w:rsidRPr="006A4390" w:rsidRDefault="00971523" w:rsidP="0003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3C432C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ункт</w:t>
            </w:r>
            <w:r w:rsidR="00EB5BE1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="003C432C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="002601D6" w:rsidRPr="006A4390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3C432C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1D6" w:rsidRPr="006A43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498A" w:rsidRPr="006A43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432C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98A" w:rsidRPr="006A43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B45D1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</w:t>
            </w:r>
            <w:r w:rsidR="007856E3" w:rsidRPr="006A4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утвержденных Декретом Президента Республики Беларусь от 23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>ноября 2017г.  № 7</w:t>
            </w:r>
          </w:p>
          <w:p w:rsidR="007856E3" w:rsidRPr="006A4390" w:rsidRDefault="007856E3" w:rsidP="00036C23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E3" w:rsidRPr="006A4390" w:rsidRDefault="007856E3" w:rsidP="00036C23">
            <w:pPr>
              <w:spacing w:after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6E3" w:rsidRPr="006A4390" w:rsidRDefault="007856E3" w:rsidP="00036C23">
            <w:pPr>
              <w:ind w:right="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856E3" w:rsidRPr="006A4390" w:rsidRDefault="007856E3" w:rsidP="00FF498A">
            <w:pPr>
              <w:spacing w:after="100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6E3" w:rsidRPr="006A4390" w:rsidTr="006A4390">
        <w:tc>
          <w:tcPr>
            <w:tcW w:w="2235" w:type="dxa"/>
          </w:tcPr>
          <w:p w:rsidR="007856E3" w:rsidRPr="006A4390" w:rsidRDefault="007856E3" w:rsidP="00036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>Станции технического обслуживания автомобилей</w:t>
            </w:r>
          </w:p>
        </w:tc>
        <w:tc>
          <w:tcPr>
            <w:tcW w:w="3893" w:type="dxa"/>
          </w:tcPr>
          <w:p w:rsidR="007856E3" w:rsidRPr="006A4390" w:rsidRDefault="00EB5BE1" w:rsidP="00EB5BE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1523" w:rsidRPr="006A43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помещениях объекта не поддерживается чистота;</w:t>
            </w:r>
          </w:p>
          <w:p w:rsidR="007856E3" w:rsidRPr="006A4390" w:rsidRDefault="00EB5BE1" w:rsidP="00EB5BE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>не все поверхности помещений объекта поддерживаются в исправном состоянии;</w:t>
            </w:r>
          </w:p>
          <w:p w:rsidR="007856E3" w:rsidRPr="006A4390" w:rsidRDefault="00EB5BE1" w:rsidP="00EB5BE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на объекте аптечка первой помощи универсальная не укомплектована перечнем вложений, установленным Министерством здравоохранения, не обеспечен </w:t>
            </w:r>
            <w:proofErr w:type="gramStart"/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сроками годности лекарственных средств (с истекшим сроком годности)</w:t>
            </w:r>
            <w:r w:rsidR="00971523" w:rsidRPr="006A43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56E3" w:rsidRPr="006A4390" w:rsidRDefault="00EB5BE1" w:rsidP="00EB5BE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1523" w:rsidRPr="006A43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а объекте не осуществляется производственный контроль, в том числе лабораторный, за соблюдением специфических санитарно-эпидемиологических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требований, гигиенических нормативов и выполнением санитарно-противоэпидемических (профилактических) мероприятий, включая контроль производственных факторов на рабочих местах (микроклимата, освещенности, шума, содержание в воздухе рабочей зоны вредных веществ)</w:t>
            </w:r>
            <w:r w:rsidR="00971523" w:rsidRPr="006A43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1523" w:rsidRPr="006A4390" w:rsidRDefault="00971523" w:rsidP="00EB5BE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bCs/>
                <w:sz w:val="24"/>
                <w:szCs w:val="24"/>
              </w:rPr>
              <w:t>- не обеспечено проведение государственной санитарно-гигиенической экспертизы условий труда работающих, в порядке, установленном законодательством;</w:t>
            </w:r>
          </w:p>
          <w:p w:rsidR="00971523" w:rsidRPr="006A4390" w:rsidRDefault="00971523" w:rsidP="00EB5BE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>- работники во вредных и (или) опасных условиях труда не проходят обязательные медицинские осмотры медицинские осмотры в порядке, установленном законодательством Республики Беларусь;</w:t>
            </w:r>
          </w:p>
          <w:p w:rsidR="00971523" w:rsidRDefault="00971523" w:rsidP="00EB5BE1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- не обеспечено проведение </w:t>
            </w:r>
            <w:r w:rsidRPr="006A4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государственной санитарно-гигиенической экспертизы </w:t>
            </w: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6A4390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социальной, производственной, транспортной, инженерной инфраструктуры.</w:t>
            </w:r>
          </w:p>
          <w:p w:rsidR="00BD274A" w:rsidRPr="006A4390" w:rsidRDefault="00BD274A" w:rsidP="00EB5BE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:rsidR="007856E3" w:rsidRPr="006A4390" w:rsidRDefault="00971523" w:rsidP="0003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</w:t>
            </w:r>
            <w:r w:rsidR="00EB5BE1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ункты</w:t>
            </w:r>
            <w:r w:rsidR="00EB5BE1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EB5BE1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EB5BE1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EB5BE1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19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</w:t>
            </w:r>
            <w:r w:rsidR="007856E3" w:rsidRPr="006A4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утвержденных Декретом Президента Республики Беларусь от 23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ноября 2017г.  № 7 </w:t>
            </w:r>
          </w:p>
          <w:p w:rsidR="007856E3" w:rsidRPr="006A4390" w:rsidRDefault="007856E3" w:rsidP="0003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23" w:rsidRPr="006A4390" w:rsidRDefault="00971523" w:rsidP="00036C2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1523" w:rsidRPr="006A4390" w:rsidRDefault="00971523" w:rsidP="00036C2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56E3" w:rsidRPr="006A4390" w:rsidRDefault="00EB5BE1" w:rsidP="0003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</w:t>
            </w:r>
            <w:r w:rsidR="00971523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71523" w:rsidRPr="006A4390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«Специфических санитарно-эпидемиологических требований к условиям труда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работающих», утвержденных постановлением Совета Министров Республики Беларусь от 01.02.2020 № 66</w:t>
            </w:r>
          </w:p>
          <w:p w:rsidR="007856E3" w:rsidRPr="006A4390" w:rsidRDefault="007856E3" w:rsidP="0003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23" w:rsidRPr="006A4390" w:rsidRDefault="00971523" w:rsidP="0003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23" w:rsidRPr="006A4390" w:rsidRDefault="00971523" w:rsidP="0003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23" w:rsidRPr="006A4390" w:rsidRDefault="00971523" w:rsidP="0003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23" w:rsidRPr="006A4390" w:rsidRDefault="00971523" w:rsidP="0003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23" w:rsidRPr="006A4390" w:rsidRDefault="00971523" w:rsidP="0003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23" w:rsidRPr="006A4390" w:rsidRDefault="00971523" w:rsidP="0003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23" w:rsidRPr="006A4390" w:rsidRDefault="00971523" w:rsidP="00036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Пункт</w:t>
            </w: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79 Санитарных норм и правил «Требования для организаций по ремонту и техническому обслуживанию транспортных средств», утвержденных постановлением Министерства здравоохранения Республики Беларусь от 06.12.2012 № 190</w:t>
            </w:r>
          </w:p>
          <w:p w:rsidR="00BD274A" w:rsidRDefault="00BD274A" w:rsidP="0003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74A" w:rsidRDefault="00BD274A" w:rsidP="0003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74A" w:rsidRDefault="00BD274A" w:rsidP="0003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74A" w:rsidRDefault="00BD274A" w:rsidP="0003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23" w:rsidRPr="006A4390" w:rsidRDefault="00971523" w:rsidP="00036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>Статья 16 Закона Республики Беларусь «О санитарно-эпидемиологическом благополучии населения» от 7 января 2012 г. №340-З</w:t>
            </w:r>
          </w:p>
        </w:tc>
      </w:tr>
      <w:tr w:rsidR="007856E3" w:rsidRPr="006A4390" w:rsidTr="006A4390">
        <w:tc>
          <w:tcPr>
            <w:tcW w:w="2235" w:type="dxa"/>
          </w:tcPr>
          <w:p w:rsidR="007856E3" w:rsidRPr="006A4390" w:rsidRDefault="007856E3" w:rsidP="00036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объекты надзора</w:t>
            </w:r>
          </w:p>
        </w:tc>
        <w:tc>
          <w:tcPr>
            <w:tcW w:w="3893" w:type="dxa"/>
          </w:tcPr>
          <w:p w:rsidR="007856E3" w:rsidRPr="006A4390" w:rsidRDefault="00EB5BE1" w:rsidP="00EB5BE1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>в помещениях объекта не поддерживается чистота, текущая уборка не проводится с использованием разрешенных к применению моющих средств и средств дезинфекции в соответствии с инструкциями по их применению;</w:t>
            </w:r>
          </w:p>
          <w:p w:rsidR="007856E3" w:rsidRPr="006A4390" w:rsidRDefault="00EB5BE1" w:rsidP="00EB5BE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>на объекте отсутствует аптечка первой помощи универсальная с перечнем вложений, установленным Министерством здравоохранения.</w:t>
            </w:r>
          </w:p>
        </w:tc>
        <w:tc>
          <w:tcPr>
            <w:tcW w:w="3443" w:type="dxa"/>
          </w:tcPr>
          <w:p w:rsidR="007856E3" w:rsidRPr="006A4390" w:rsidRDefault="00EB5BE1" w:rsidP="00EB5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</w:t>
            </w:r>
            <w:r w:rsidR="00951632" w:rsidRPr="006A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6E3" w:rsidRPr="006A4390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Pr="006A4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56E3" w:rsidRPr="006A4390">
              <w:rPr>
                <w:rFonts w:ascii="Times New Roman" w:hAnsi="Times New Roman" w:cs="Times New Roman"/>
                <w:b/>
                <w:sz w:val="24"/>
                <w:szCs w:val="24"/>
              </w:rPr>
              <w:t>17,</w:t>
            </w:r>
            <w:r w:rsidRPr="006A4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56E3" w:rsidRPr="006A4390"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Pr="006A4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56E3" w:rsidRPr="006A439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</w:t>
            </w:r>
            <w:r w:rsidR="007856E3" w:rsidRPr="006A4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утвержденных Декретом Президента Республики Беларусь от 23 </w:t>
            </w:r>
            <w:r w:rsidR="007856E3" w:rsidRPr="006A4390">
              <w:rPr>
                <w:rFonts w:ascii="Times New Roman" w:hAnsi="Times New Roman" w:cs="Times New Roman"/>
                <w:sz w:val="24"/>
                <w:szCs w:val="24"/>
              </w:rPr>
              <w:t xml:space="preserve">ноября 2017г.  № 7 </w:t>
            </w:r>
          </w:p>
        </w:tc>
      </w:tr>
    </w:tbl>
    <w:p w:rsidR="00D60DB4" w:rsidRDefault="00D60DB4"/>
    <w:sectPr w:rsidR="00D60DB4" w:rsidSect="00D6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171F6"/>
    <w:multiLevelType w:val="hybridMultilevel"/>
    <w:tmpl w:val="5312446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63905C5D"/>
    <w:multiLevelType w:val="hybridMultilevel"/>
    <w:tmpl w:val="41049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BE25F9B"/>
    <w:multiLevelType w:val="hybridMultilevel"/>
    <w:tmpl w:val="0106A5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513A0B"/>
    <w:rsid w:val="00036C23"/>
    <w:rsid w:val="00050EA0"/>
    <w:rsid w:val="000702EC"/>
    <w:rsid w:val="000801B4"/>
    <w:rsid w:val="000C6733"/>
    <w:rsid w:val="000C7A61"/>
    <w:rsid w:val="000E5305"/>
    <w:rsid w:val="001538B2"/>
    <w:rsid w:val="00160DA8"/>
    <w:rsid w:val="00182DC0"/>
    <w:rsid w:val="001926E0"/>
    <w:rsid w:val="001B213B"/>
    <w:rsid w:val="001B6A1B"/>
    <w:rsid w:val="001E7AF9"/>
    <w:rsid w:val="001F635B"/>
    <w:rsid w:val="002601D6"/>
    <w:rsid w:val="00271F36"/>
    <w:rsid w:val="003C432C"/>
    <w:rsid w:val="003C48A0"/>
    <w:rsid w:val="003C61FB"/>
    <w:rsid w:val="0041284D"/>
    <w:rsid w:val="00434368"/>
    <w:rsid w:val="00435521"/>
    <w:rsid w:val="00447FDC"/>
    <w:rsid w:val="00466C81"/>
    <w:rsid w:val="00477C7B"/>
    <w:rsid w:val="004852F1"/>
    <w:rsid w:val="005043DC"/>
    <w:rsid w:val="00513A0B"/>
    <w:rsid w:val="00530EA3"/>
    <w:rsid w:val="005B45D1"/>
    <w:rsid w:val="005B4CA6"/>
    <w:rsid w:val="005D5C2C"/>
    <w:rsid w:val="005F4765"/>
    <w:rsid w:val="0062468C"/>
    <w:rsid w:val="00642FB2"/>
    <w:rsid w:val="00677701"/>
    <w:rsid w:val="006A4390"/>
    <w:rsid w:val="00713003"/>
    <w:rsid w:val="00757305"/>
    <w:rsid w:val="00774EC5"/>
    <w:rsid w:val="007856E3"/>
    <w:rsid w:val="007A4141"/>
    <w:rsid w:val="00874CFA"/>
    <w:rsid w:val="008A223D"/>
    <w:rsid w:val="008C0EC2"/>
    <w:rsid w:val="008F5800"/>
    <w:rsid w:val="009014EC"/>
    <w:rsid w:val="00923DA2"/>
    <w:rsid w:val="00940F2E"/>
    <w:rsid w:val="00942833"/>
    <w:rsid w:val="009452B7"/>
    <w:rsid w:val="00946A94"/>
    <w:rsid w:val="00951632"/>
    <w:rsid w:val="00971523"/>
    <w:rsid w:val="00A12F84"/>
    <w:rsid w:val="00A214B8"/>
    <w:rsid w:val="00A6403F"/>
    <w:rsid w:val="00A74A88"/>
    <w:rsid w:val="00A94A85"/>
    <w:rsid w:val="00AA29DD"/>
    <w:rsid w:val="00B34336"/>
    <w:rsid w:val="00B5105E"/>
    <w:rsid w:val="00B57E9D"/>
    <w:rsid w:val="00B72B6E"/>
    <w:rsid w:val="00BD274A"/>
    <w:rsid w:val="00BD6B1A"/>
    <w:rsid w:val="00BD7483"/>
    <w:rsid w:val="00C03FE2"/>
    <w:rsid w:val="00CA40C7"/>
    <w:rsid w:val="00CF05F4"/>
    <w:rsid w:val="00D33248"/>
    <w:rsid w:val="00D60DB4"/>
    <w:rsid w:val="00D61C64"/>
    <w:rsid w:val="00D62171"/>
    <w:rsid w:val="00D82DB0"/>
    <w:rsid w:val="00DE196B"/>
    <w:rsid w:val="00E339FB"/>
    <w:rsid w:val="00EA37D5"/>
    <w:rsid w:val="00EB5BE1"/>
    <w:rsid w:val="00ED7653"/>
    <w:rsid w:val="00F53C5A"/>
    <w:rsid w:val="00F57C60"/>
    <w:rsid w:val="00FA09EF"/>
    <w:rsid w:val="00FC4089"/>
    <w:rsid w:val="00FF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A0B"/>
    <w:rPr>
      <w:b/>
      <w:bCs/>
    </w:rPr>
  </w:style>
  <w:style w:type="table" w:styleId="a5">
    <w:name w:val="Table Grid"/>
    <w:basedOn w:val="a1"/>
    <w:uiPriority w:val="59"/>
    <w:rsid w:val="001B21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56E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7856E3"/>
    <w:rPr>
      <w:rFonts w:ascii="Times New Roman" w:eastAsia="Times New Roman" w:hAnsi="Times New Roman" w:cs="Times New Roman"/>
      <w:sz w:val="30"/>
      <w:szCs w:val="30"/>
      <w:lang w:eastAsia="ar-SA"/>
    </w:rPr>
  </w:style>
  <w:style w:type="paragraph" w:styleId="a8">
    <w:name w:val="List Paragraph"/>
    <w:basedOn w:val="a"/>
    <w:uiPriority w:val="34"/>
    <w:qFormat/>
    <w:rsid w:val="000C7A6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2663</Words>
  <Characters>15182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chaikovskaya</dc:creator>
  <cp:lastModifiedBy>NVityaz</cp:lastModifiedBy>
  <cp:revision>32</cp:revision>
  <dcterms:created xsi:type="dcterms:W3CDTF">2022-10-14T11:01:00Z</dcterms:created>
  <dcterms:modified xsi:type="dcterms:W3CDTF">2024-01-11T14:26:00Z</dcterms:modified>
</cp:coreProperties>
</file>