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 w:hanging="567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Переч</w:t>
      </w:r>
      <w:r w:rsidR="00954D30">
        <w:rPr>
          <w:sz w:val="30"/>
          <w:szCs w:val="30"/>
          <w:lang w:eastAsia="en-US"/>
        </w:rPr>
        <w:t>е</w:t>
      </w:r>
      <w:bookmarkStart w:id="0" w:name="_GoBack"/>
      <w:bookmarkEnd w:id="0"/>
      <w:r>
        <w:rPr>
          <w:sz w:val="30"/>
          <w:szCs w:val="30"/>
          <w:lang w:eastAsia="en-US"/>
        </w:rPr>
        <w:t>н</w:t>
      </w:r>
      <w:r w:rsidR="0090596F">
        <w:rPr>
          <w:sz w:val="30"/>
          <w:szCs w:val="30"/>
          <w:lang w:eastAsia="en-US"/>
        </w:rPr>
        <w:t>ь</w:t>
      </w:r>
      <w:r>
        <w:rPr>
          <w:sz w:val="30"/>
          <w:szCs w:val="30"/>
          <w:lang w:eastAsia="en-US"/>
        </w:rPr>
        <w:t xml:space="preserve"> мест размещения (маршрутов движения) отдельных торговых </w:t>
      </w: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 w:hanging="567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объектов и объектов общественного питания</w:t>
      </w: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 1</w:t>
      </w: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к решению администрации Первомайского района </w:t>
      </w:r>
      <w:r>
        <w:rPr>
          <w:sz w:val="30"/>
          <w:szCs w:val="30"/>
          <w:lang w:eastAsia="en-US"/>
        </w:rPr>
        <w:br/>
        <w:t>г. Минска</w:t>
      </w: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670"/>
        <w:rPr>
          <w:sz w:val="30"/>
          <w:szCs w:val="30"/>
          <w:u w:val="single"/>
          <w:lang w:eastAsia="en-US"/>
        </w:rPr>
      </w:pPr>
      <w:r>
        <w:rPr>
          <w:sz w:val="30"/>
          <w:szCs w:val="30"/>
          <w:u w:val="single"/>
          <w:lang w:eastAsia="en-US"/>
        </w:rPr>
        <w:t>28 декабря 2021 г.</w:t>
      </w:r>
      <w:r>
        <w:rPr>
          <w:sz w:val="30"/>
          <w:szCs w:val="30"/>
          <w:lang w:eastAsia="en-US"/>
        </w:rPr>
        <w:t xml:space="preserve"> № </w:t>
      </w:r>
      <w:r>
        <w:rPr>
          <w:sz w:val="30"/>
          <w:szCs w:val="30"/>
          <w:u w:val="single"/>
          <w:lang w:eastAsia="en-US"/>
        </w:rPr>
        <w:t>1355</w:t>
      </w:r>
    </w:p>
    <w:p w:rsidR="00C55DA8" w:rsidRDefault="00C55DA8" w:rsidP="00C55DA8">
      <w:pPr>
        <w:widowControl w:val="0"/>
        <w:suppressAutoHyphens/>
        <w:autoSpaceDE w:val="0"/>
        <w:autoSpaceDN w:val="0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ind w:right="3402"/>
        <w:jc w:val="both"/>
        <w:rPr>
          <w:sz w:val="30"/>
          <w:szCs w:val="30"/>
        </w:rPr>
      </w:pPr>
      <w:r>
        <w:rPr>
          <w:sz w:val="30"/>
          <w:szCs w:val="30"/>
        </w:rPr>
        <w:t>Перечень нестационарных торговых объектов, расположенных на землях общего пользования, на плоскостных сооружениях, находящихся в государственной собственности и расположенных на землях общего пользования Первомайского района г. Минска</w:t>
      </w:r>
    </w:p>
    <w:p w:rsidR="00C55DA8" w:rsidRDefault="00C55DA8" w:rsidP="00C55DA8">
      <w:pPr>
        <w:widowControl w:val="0"/>
        <w:suppressAutoHyphens/>
        <w:autoSpaceDE w:val="0"/>
        <w:autoSpaceDN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99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6"/>
        <w:gridCol w:w="2787"/>
        <w:gridCol w:w="2270"/>
        <w:gridCol w:w="2270"/>
        <w:gridCol w:w="2127"/>
      </w:tblGrid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Адресные ориентиры места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Классы, группы, и (или) виды товаров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Я.Коласа</w:t>
            </w:r>
            <w:proofErr w:type="spellEnd"/>
            <w:r>
              <w:rPr>
                <w:lang w:eastAsia="en-US"/>
              </w:rPr>
              <w:t>,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Руссиянова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Руссиянова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Почтовая,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Острошицкая,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Руссиянова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Руссиянова</w:t>
            </w:r>
            <w:proofErr w:type="spellEnd"/>
            <w:r>
              <w:rPr>
                <w:lang w:eastAsia="en-US"/>
              </w:rPr>
              <w:t>, 27/1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Толбухина</w:t>
            </w:r>
            <w:proofErr w:type="spellEnd"/>
            <w:r>
              <w:rPr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Гинтовта,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Я.Коласа</w:t>
            </w:r>
            <w:proofErr w:type="spellEnd"/>
            <w:r>
              <w:rPr>
                <w:lang w:eastAsia="en-US"/>
              </w:rPr>
              <w:t>, 32-34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Волгоградская,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50 лет Победы,9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Карбышева</w:t>
            </w:r>
            <w:proofErr w:type="spellEnd"/>
            <w:r>
              <w:rPr>
                <w:lang w:eastAsia="en-US"/>
              </w:rPr>
              <w:t>, 1/3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Кнорина</w:t>
            </w:r>
            <w:proofErr w:type="spellEnd"/>
            <w:r>
              <w:rPr>
                <w:lang w:eastAsia="en-US"/>
              </w:rPr>
              <w:t>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Калиновского,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Логойский</w:t>
            </w:r>
            <w:proofErr w:type="spellEnd"/>
            <w:r>
              <w:rPr>
                <w:lang w:eastAsia="en-US"/>
              </w:rPr>
              <w:t xml:space="preserve"> тракт,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Руссиянова</w:t>
            </w:r>
            <w:proofErr w:type="spellEnd"/>
            <w:r>
              <w:rPr>
                <w:lang w:eastAsia="en-US"/>
              </w:rPr>
              <w:t>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Калинина,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Логойский</w:t>
            </w:r>
            <w:proofErr w:type="spellEnd"/>
            <w:r>
              <w:rPr>
                <w:lang w:eastAsia="en-US"/>
              </w:rPr>
              <w:t xml:space="preserve"> тракт,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Академическая,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Руссиянова</w:t>
            </w:r>
            <w:proofErr w:type="spellEnd"/>
            <w:r>
              <w:rPr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Академическая,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Филимонова,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Академическая,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Овощи, фрукты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Калиновского, 55 (около автостоянки)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Я.Коласа</w:t>
            </w:r>
            <w:proofErr w:type="spellEnd"/>
            <w:r>
              <w:rPr>
                <w:lang w:eastAsia="en-US"/>
              </w:rPr>
              <w:t>,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Гинтовта,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Волгоградская,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Логойский</w:t>
            </w:r>
            <w:proofErr w:type="spellEnd"/>
            <w:r>
              <w:rPr>
                <w:lang w:eastAsia="en-US"/>
              </w:rPr>
              <w:t xml:space="preserve"> тракт,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Карбышева</w:t>
            </w:r>
            <w:proofErr w:type="spellEnd"/>
            <w:r>
              <w:rPr>
                <w:lang w:eastAsia="en-US"/>
              </w:rPr>
              <w:t>, 13/1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ул. Героев 120-й дивизии, 15 (ГДО)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Руссиянова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ул. Никифорова, 3 (на месте театрального киоска)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Толбухина</w:t>
            </w:r>
            <w:proofErr w:type="spellEnd"/>
            <w:r>
              <w:rPr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нестационарный торговый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Живые ели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Уручская</w:t>
            </w:r>
            <w:proofErr w:type="spellEnd"/>
            <w:r>
              <w:rPr>
                <w:lang w:eastAsia="en-US"/>
              </w:rPr>
              <w:t>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Емкость для хранения и продажи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Квас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Волгоградская,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Емкость для хранения и продажи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Квас</w:t>
            </w:r>
          </w:p>
        </w:tc>
      </w:tr>
      <w:tr w:rsidR="00C55DA8" w:rsidTr="00C55DA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lang w:eastAsia="en-US"/>
              </w:rPr>
            </w:pPr>
            <w:r>
              <w:rPr>
                <w:lang w:eastAsia="en-US"/>
              </w:rPr>
              <w:t>ул. Волгоградская,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Емкость для хранения и продажи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Квас</w:t>
            </w:r>
          </w:p>
        </w:tc>
      </w:tr>
    </w:tbl>
    <w:p w:rsidR="00C55DA8" w:rsidRDefault="00C55DA8" w:rsidP="00C55DA8">
      <w:pPr>
        <w:widowControl w:val="0"/>
        <w:suppressAutoHyphens/>
        <w:autoSpaceDE w:val="0"/>
        <w:autoSpaceDN w:val="0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lastRenderedPageBreak/>
        <w:t>Приложение 2</w:t>
      </w: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к решению администрации Первомайского района </w:t>
      </w:r>
      <w:r>
        <w:rPr>
          <w:sz w:val="30"/>
          <w:szCs w:val="30"/>
          <w:lang w:eastAsia="en-US"/>
        </w:rPr>
        <w:br/>
        <w:t>г. Минска</w:t>
      </w:r>
    </w:p>
    <w:p w:rsidR="00C55DA8" w:rsidRDefault="00C55DA8" w:rsidP="00C55DA8">
      <w:pPr>
        <w:widowControl w:val="0"/>
        <w:suppressAutoHyphens/>
        <w:autoSpaceDE w:val="0"/>
        <w:autoSpaceDN w:val="0"/>
        <w:ind w:firstLine="5954"/>
        <w:rPr>
          <w:sz w:val="30"/>
          <w:szCs w:val="30"/>
          <w:lang w:eastAsia="en-US"/>
        </w:rPr>
      </w:pPr>
      <w:r>
        <w:rPr>
          <w:sz w:val="30"/>
          <w:szCs w:val="30"/>
          <w:u w:val="single"/>
          <w:lang w:eastAsia="en-US"/>
        </w:rPr>
        <w:t>28 декабря 2021 г.</w:t>
      </w:r>
      <w:r>
        <w:rPr>
          <w:sz w:val="30"/>
          <w:szCs w:val="30"/>
          <w:lang w:eastAsia="en-US"/>
        </w:rPr>
        <w:t xml:space="preserve"> № </w:t>
      </w:r>
      <w:r>
        <w:rPr>
          <w:sz w:val="30"/>
          <w:szCs w:val="30"/>
          <w:u w:val="single"/>
          <w:lang w:eastAsia="en-US"/>
        </w:rPr>
        <w:t>1355</w:t>
      </w:r>
    </w:p>
    <w:p w:rsidR="00C55DA8" w:rsidRDefault="00C55DA8" w:rsidP="00C55DA8">
      <w:pPr>
        <w:widowControl w:val="0"/>
        <w:suppressAutoHyphens/>
        <w:autoSpaceDE w:val="0"/>
        <w:autoSpaceDN w:val="0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ind w:right="3402"/>
        <w:jc w:val="both"/>
        <w:rPr>
          <w:sz w:val="30"/>
          <w:szCs w:val="30"/>
        </w:rPr>
      </w:pPr>
      <w:r>
        <w:rPr>
          <w:sz w:val="30"/>
          <w:szCs w:val="30"/>
        </w:rPr>
        <w:t>Перечень летних площадок (продолжений залов), расположенных на землях общего пользования, на плоскостных сооружениях, находящихся в государственной собственности и расположенных на землях общего пользования Первомайского района г. Минска</w:t>
      </w:r>
    </w:p>
    <w:p w:rsidR="00C55DA8" w:rsidRDefault="00C55DA8" w:rsidP="00C55DA8">
      <w:pPr>
        <w:widowControl w:val="0"/>
        <w:suppressAutoHyphens/>
        <w:autoSpaceDE w:val="0"/>
        <w:autoSpaceDN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99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6"/>
        <w:gridCol w:w="2676"/>
        <w:gridCol w:w="2695"/>
        <w:gridCol w:w="1986"/>
        <w:gridCol w:w="2127"/>
      </w:tblGrid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Адресные ориентиры места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нестационарного объекта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реализуемой продукции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Независимости, 76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Независимости, 78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Независимости, 78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Независимости, 78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Независимости, 83  </w:t>
            </w:r>
            <w:r>
              <w:rPr>
                <w:sz w:val="26"/>
                <w:szCs w:val="26"/>
                <w:lang w:eastAsia="en-US"/>
              </w:rPr>
              <w:t>*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Независимости, 89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Независимости, 89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en-US"/>
              </w:rPr>
              <w:t>П.Мстиславца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en-US"/>
              </w:rPr>
              <w:t>Я.Коласа</w:t>
            </w:r>
            <w:proofErr w:type="spellEnd"/>
            <w:r>
              <w:rPr>
                <w:sz w:val="26"/>
                <w:szCs w:val="26"/>
                <w:lang w:eastAsia="en-US"/>
              </w:rPr>
              <w:t>, 38</w:t>
            </w:r>
            <w:r>
              <w:rPr>
                <w:sz w:val="26"/>
                <w:szCs w:val="26"/>
                <w:lang w:eastAsia="en-US"/>
              </w:rPr>
              <w:t>*</w:t>
            </w:r>
            <w:r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площадка (продолжение зала)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- </w:t>
            </w:r>
            <w:r>
              <w:rPr>
                <w:spacing w:val="-2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продукция собственного производства</w:t>
            </w:r>
          </w:p>
        </w:tc>
      </w:tr>
    </w:tbl>
    <w:p w:rsidR="00C55DA8" w:rsidRDefault="00C55DA8" w:rsidP="00C55DA8">
      <w:pPr>
        <w:widowControl w:val="0"/>
        <w:suppressAutoHyphens/>
        <w:autoSpaceDE w:val="0"/>
        <w:autoSpaceDN w:val="0"/>
        <w:jc w:val="both"/>
        <w:rPr>
          <w:sz w:val="30"/>
          <w:szCs w:val="30"/>
          <w:lang w:eastAsia="en-US"/>
        </w:rPr>
      </w:pPr>
    </w:p>
    <w:p w:rsidR="00C55DA8" w:rsidRPr="00C55DA8" w:rsidRDefault="00C55DA8" w:rsidP="00C55DA8">
      <w:pPr>
        <w:widowControl w:val="0"/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*при согласовании с Министерством культуры Республики Беларусь</w:t>
      </w: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 3</w:t>
      </w:r>
    </w:p>
    <w:p w:rsidR="00C55DA8" w:rsidRDefault="00C55DA8" w:rsidP="00C55DA8">
      <w:pPr>
        <w:widowControl w:val="0"/>
        <w:suppressAutoHyphens/>
        <w:autoSpaceDE w:val="0"/>
        <w:autoSpaceDN w:val="0"/>
        <w:spacing w:line="280" w:lineRule="exact"/>
        <w:ind w:left="5954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к решению администрации Первомайского района </w:t>
      </w:r>
      <w:r>
        <w:rPr>
          <w:sz w:val="30"/>
          <w:szCs w:val="30"/>
          <w:lang w:eastAsia="en-US"/>
        </w:rPr>
        <w:br/>
        <w:t>г. Минска</w:t>
      </w:r>
    </w:p>
    <w:p w:rsidR="00C55DA8" w:rsidRDefault="00C55DA8" w:rsidP="00C55DA8">
      <w:pPr>
        <w:widowControl w:val="0"/>
        <w:suppressAutoHyphens/>
        <w:autoSpaceDE w:val="0"/>
        <w:autoSpaceDN w:val="0"/>
        <w:ind w:firstLine="5954"/>
        <w:rPr>
          <w:sz w:val="30"/>
          <w:szCs w:val="30"/>
          <w:lang w:eastAsia="en-US"/>
        </w:rPr>
      </w:pPr>
      <w:r>
        <w:rPr>
          <w:sz w:val="30"/>
          <w:szCs w:val="30"/>
          <w:u w:val="single"/>
          <w:lang w:eastAsia="en-US"/>
        </w:rPr>
        <w:t>28 декабря 2021 г.</w:t>
      </w:r>
      <w:r>
        <w:rPr>
          <w:sz w:val="30"/>
          <w:szCs w:val="30"/>
          <w:lang w:eastAsia="en-US"/>
        </w:rPr>
        <w:t xml:space="preserve"> № </w:t>
      </w:r>
      <w:r>
        <w:rPr>
          <w:sz w:val="30"/>
          <w:szCs w:val="30"/>
          <w:u w:val="single"/>
          <w:lang w:eastAsia="en-US"/>
        </w:rPr>
        <w:t>1355</w:t>
      </w:r>
    </w:p>
    <w:p w:rsidR="00C55DA8" w:rsidRDefault="00C55DA8" w:rsidP="00C55DA8">
      <w:pPr>
        <w:widowControl w:val="0"/>
        <w:suppressAutoHyphens/>
        <w:autoSpaceDE w:val="0"/>
        <w:autoSpaceDN w:val="0"/>
        <w:rPr>
          <w:sz w:val="30"/>
          <w:szCs w:val="30"/>
          <w:lang w:eastAsia="en-US"/>
        </w:rPr>
      </w:pPr>
    </w:p>
    <w:p w:rsidR="00C55DA8" w:rsidRDefault="00C55DA8" w:rsidP="00C55DA8">
      <w:pPr>
        <w:widowControl w:val="0"/>
        <w:suppressAutoHyphens/>
        <w:autoSpaceDE w:val="0"/>
        <w:autoSpaceDN w:val="0"/>
        <w:ind w:right="3402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>Маршруты движения передвижных объектов</w:t>
      </w:r>
      <w:r>
        <w:rPr>
          <w:sz w:val="30"/>
          <w:szCs w:val="30"/>
        </w:rPr>
        <w:t>, расположенных на землях общего пользования, на плоскостных сооружениях, находящихся в государственной собственности и расположенных на землях общего пользования Первомайского района г. Минска</w:t>
      </w:r>
    </w:p>
    <w:p w:rsidR="00C55DA8" w:rsidRDefault="00C55DA8" w:rsidP="00C55DA8">
      <w:pPr>
        <w:widowControl w:val="0"/>
        <w:suppressAutoHyphens/>
        <w:autoSpaceDE w:val="0"/>
        <w:autoSpaceDN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9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4"/>
        <w:gridCol w:w="2958"/>
        <w:gridCol w:w="2409"/>
        <w:gridCol w:w="2127"/>
        <w:gridCol w:w="1842"/>
      </w:tblGrid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Адресные ориентиры мест остановки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Вид/тип передвижного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работы/ периодичность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реализуемых товаров/продукции</w:t>
            </w:r>
          </w:p>
        </w:tc>
      </w:tr>
      <w:tr w:rsidR="00C55DA8" w:rsidTr="00C55D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Фогеля, 1Г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автолавка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13:00 до 19:00/ понедельник </w:t>
            </w:r>
            <w:proofErr w:type="gramStart"/>
            <w:r>
              <w:rPr>
                <w:sz w:val="26"/>
                <w:szCs w:val="26"/>
                <w:lang w:eastAsia="en-US"/>
              </w:rPr>
              <w:t>-с</w:t>
            </w:r>
            <w:proofErr w:type="gramEnd"/>
            <w:r>
              <w:rPr>
                <w:sz w:val="26"/>
                <w:szCs w:val="26"/>
                <w:lang w:eastAsia="en-US"/>
              </w:rPr>
              <w:t>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A8" w:rsidRDefault="00C55DA8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продовольственная группа товаров</w:t>
            </w:r>
          </w:p>
        </w:tc>
      </w:tr>
    </w:tbl>
    <w:p w:rsidR="000142F4" w:rsidRDefault="00954D30"/>
    <w:sectPr w:rsidR="0001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674"/>
    <w:multiLevelType w:val="hybridMultilevel"/>
    <w:tmpl w:val="7E30962E"/>
    <w:lvl w:ilvl="0" w:tplc="92A8A946">
      <w:numFmt w:val="bullet"/>
      <w:lvlText w:val=""/>
      <w:lvlJc w:val="left"/>
      <w:pPr>
        <w:ind w:left="631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8"/>
    <w:rsid w:val="0090596F"/>
    <w:rsid w:val="00954D30"/>
    <w:rsid w:val="00C55DA8"/>
    <w:rsid w:val="00C85C26"/>
    <w:rsid w:val="00D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D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D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Провоторова</dc:creator>
  <cp:lastModifiedBy>Ольга В. Провоторова</cp:lastModifiedBy>
  <cp:revision>3</cp:revision>
  <cp:lastPrinted>2022-01-20T09:27:00Z</cp:lastPrinted>
  <dcterms:created xsi:type="dcterms:W3CDTF">2022-01-20T09:17:00Z</dcterms:created>
  <dcterms:modified xsi:type="dcterms:W3CDTF">2022-01-20T09:34:00Z</dcterms:modified>
</cp:coreProperties>
</file>